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right"/>
        <w:rPr>
          <w:sz w:val="28"/>
          <w:szCs w:val="28"/>
        </w:rPr>
      </w:pPr>
      <w:r w:rsidDel="00000000" w:rsidR="00000000" w:rsidRPr="00000000">
        <w:rPr>
          <w:rtl w:val="0"/>
        </w:rPr>
      </w:r>
    </w:p>
    <w:p w:rsidR="00000000" w:rsidDel="00000000" w:rsidP="00000000" w:rsidRDefault="00000000" w:rsidRPr="00000000" w14:paraId="00000002">
      <w:pPr>
        <w:pStyle w:val="Title"/>
        <w:rPr>
          <w:rFonts w:ascii="Arial" w:cs="Arial" w:eastAsia="Arial" w:hAnsi="Arial"/>
          <w:b w:val="1"/>
          <w:i w:val="1"/>
          <w:color w:val="000000"/>
          <w:sz w:val="28"/>
          <w:szCs w:val="28"/>
        </w:rPr>
      </w:pPr>
      <w:r w:rsidDel="00000000" w:rsidR="00000000" w:rsidRPr="00000000">
        <w:rPr>
          <w:rFonts w:ascii="Arial" w:cs="Arial" w:eastAsia="Arial" w:hAnsi="Arial"/>
          <w:b w:val="1"/>
          <w:i w:val="0"/>
          <w:color w:val="000000"/>
          <w:sz w:val="28"/>
          <w:szCs w:val="28"/>
          <w:rtl w:val="0"/>
        </w:rPr>
        <w:t xml:space="preserve">CST8912 – Cloud Solution Architecture</w:t>
      </w:r>
      <w:r w:rsidDel="00000000" w:rsidR="00000000" w:rsidRPr="00000000">
        <w:rPr>
          <w:rtl w:val="0"/>
        </w:rPr>
      </w:r>
    </w:p>
    <w:p w:rsidR="00000000" w:rsidDel="00000000" w:rsidP="00000000" w:rsidRDefault="00000000" w:rsidRPr="00000000" w14:paraId="00000003">
      <w:pPr>
        <w:ind w:left="360" w:firstLine="0"/>
        <w:rPr>
          <w:b w:val="1"/>
          <w:sz w:val="28"/>
          <w:szCs w:val="28"/>
        </w:rPr>
      </w:pPr>
      <w:r w:rsidDel="00000000" w:rsidR="00000000" w:rsidRPr="00000000">
        <w:rPr>
          <w:b w:val="1"/>
          <w:sz w:val="28"/>
          <w:szCs w:val="28"/>
          <w:rtl w:val="0"/>
        </w:rPr>
        <w:t xml:space="preserve">Graded Lab Activity #8</w:t>
      </w:r>
    </w:p>
    <w:p w:rsidR="00000000" w:rsidDel="00000000" w:rsidP="00000000" w:rsidRDefault="00000000" w:rsidRPr="00000000" w14:paraId="000000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Apply solutions for ensuring compliance with organizational policies and regulatory requirements. (7) </w:t>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240" w:lineRule="auto"/>
        <w:ind w:left="108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Adapt shared responsibility model to ensure safe and secure cloud environment </w:t>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Interpret industry standards for handling data in cloud </w:t>
      </w:r>
    </w:p>
    <w:p w:rsidR="00000000" w:rsidDel="00000000" w:rsidP="00000000" w:rsidRDefault="00000000" w:rsidRPr="00000000" w14:paraId="000000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Underline laws and regulations for cloud compliance, data privacy, data protection, and cybersecurity </w:t>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0" w:before="0" w:line="240" w:lineRule="auto"/>
        <w:ind w:left="1080" w:right="0" w:hanging="36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Identify cloud governance, control measures, and policies to manage data within the cloud</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1"/>
          <w:i w:val="0"/>
          <w:smallCaps w:val="0"/>
          <w:strike w:val="0"/>
          <w:color w:val="2a3b4f"/>
          <w:sz w:val="28"/>
          <w:szCs w:val="28"/>
          <w:highlight w:val="white"/>
          <w:u w:val="none"/>
          <w:vertAlign w:val="baseline"/>
        </w:rPr>
      </w:pPr>
      <w:r w:rsidDel="00000000" w:rsidR="00000000" w:rsidRPr="00000000">
        <w:rPr>
          <w:rFonts w:ascii="Calibri" w:cs="Calibri" w:eastAsia="Calibri" w:hAnsi="Calibri"/>
          <w:b w:val="1"/>
          <w:i w:val="0"/>
          <w:smallCaps w:val="0"/>
          <w:strike w:val="0"/>
          <w:color w:val="2a3b4f"/>
          <w:sz w:val="28"/>
          <w:szCs w:val="28"/>
          <w:highlight w:val="white"/>
          <w:u w:val="none"/>
          <w:vertAlign w:val="baseline"/>
          <w:rtl w:val="0"/>
        </w:rPr>
        <w:t xml:space="preserve">Introduction: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Tagging your resources for a cloud environment is a crucial task for IT, especially when managing and deploying for multiple departments and projects. Tags are one of the elementary tasks included in the Cloud Adoption Framework that lets you take the benefit of the cloud resources to their fullest and ensure that you are taking the maximum advantage of the money spent in the cloud.</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Tagging is considered one of the fundamental pillars of Cloud Governance to ensure the workloads deployed in the cloud are organized and stay that way for the entire lifecycle of the resources. Tagging the cloud resources opens up the world of possibility for you to leverage other services such as Cloud Policy and Cloud Runbooks to automate various tasks for specific resources and ensure their compliance in an automated fashion.</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720" w:right="0" w:firstLine="0"/>
        <w:jc w:val="left"/>
        <w:rPr>
          <w:rFonts w:ascii="Calibri" w:cs="Calibri" w:eastAsia="Calibri" w:hAnsi="Calibri"/>
          <w:b w:val="0"/>
          <w:i w:val="0"/>
          <w:smallCaps w:val="0"/>
          <w:strike w:val="0"/>
          <w:color w:val="2a3b4f"/>
          <w:sz w:val="28"/>
          <w:szCs w:val="28"/>
          <w:highlight w:val="white"/>
          <w:u w:val="none"/>
          <w:vertAlign w:val="baseline"/>
        </w:rPr>
      </w:pPr>
      <w:r w:rsidDel="00000000" w:rsidR="00000000" w:rsidRPr="00000000">
        <w:rPr>
          <w:rFonts w:ascii="Calibri" w:cs="Calibri" w:eastAsia="Calibri" w:hAnsi="Calibri"/>
          <w:b w:val="0"/>
          <w:i w:val="0"/>
          <w:smallCaps w:val="0"/>
          <w:strike w:val="0"/>
          <w:color w:val="2a3b4f"/>
          <w:sz w:val="28"/>
          <w:szCs w:val="28"/>
          <w:highlight w:val="white"/>
          <w:u w:val="none"/>
          <w:vertAlign w:val="baseline"/>
          <w:rtl w:val="0"/>
        </w:rPr>
        <w:t xml:space="preserve">In this hands-on lab, you will discover what tags are and how you can implement them in your cloud environment to manage and create the identity for your cloud resources and how to assign azure policy</w:t>
      </w:r>
    </w:p>
    <w:p w:rsidR="00000000" w:rsidDel="00000000" w:rsidP="00000000" w:rsidRDefault="00000000" w:rsidRPr="00000000" w14:paraId="0000000D">
      <w:pPr>
        <w:shd w:fill="ffffff" w:val="clear"/>
        <w:ind w:left="720" w:firstLine="0"/>
        <w:rPr>
          <w:b w:val="1"/>
          <w:color w:val="2a3b4f"/>
          <w:sz w:val="28"/>
          <w:szCs w:val="28"/>
        </w:rPr>
      </w:pPr>
      <w:r w:rsidDel="00000000" w:rsidR="00000000" w:rsidRPr="00000000">
        <w:rPr>
          <w:b w:val="1"/>
          <w:color w:val="2a3b4f"/>
          <w:sz w:val="28"/>
          <w:szCs w:val="28"/>
          <w:rtl w:val="0"/>
        </w:rPr>
        <w:t xml:space="preserve">Purpose of the hands-on-lab that can be simulated for any CSP: </w:t>
      </w:r>
    </w:p>
    <w:p w:rsidR="00000000" w:rsidDel="00000000" w:rsidP="00000000" w:rsidRDefault="00000000" w:rsidRPr="00000000" w14:paraId="0000000E">
      <w:pPr>
        <w:shd w:fill="ffffff" w:val="clear"/>
        <w:ind w:left="720" w:firstLine="0"/>
        <w:rPr>
          <w:color w:val="2a3b4f"/>
          <w:sz w:val="28"/>
          <w:szCs w:val="28"/>
        </w:rPr>
      </w:pPr>
      <w:r w:rsidDel="00000000" w:rsidR="00000000" w:rsidRPr="00000000">
        <w:rPr>
          <w:color w:val="2a3b4f"/>
          <w:sz w:val="28"/>
          <w:szCs w:val="28"/>
          <w:rtl w:val="0"/>
        </w:rPr>
        <w:t xml:space="preserve">In this lab you will understand the governance principle for tagging azure resources</w:t>
      </w:r>
    </w:p>
    <w:p w:rsidR="00000000" w:rsidDel="00000000" w:rsidP="00000000" w:rsidRDefault="00000000" w:rsidRPr="00000000" w14:paraId="000000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Task 1: Create and assign tags via the Azure portal</w:t>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Task 2: Enforce tagging via an Azure policy</w:t>
      </w:r>
    </w:p>
    <w:p w:rsidR="00000000" w:rsidDel="00000000" w:rsidP="00000000" w:rsidRDefault="00000000" w:rsidRPr="00000000" w14:paraId="000000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Task 3: Apply tagging via an Azure policy</w:t>
      </w:r>
    </w:p>
    <w:p w:rsidR="00000000" w:rsidDel="00000000" w:rsidP="00000000" w:rsidRDefault="00000000" w:rsidRPr="00000000" w14:paraId="0000001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Task4: Configure and test resource locks</w:t>
      </w:r>
    </w:p>
    <w:p w:rsidR="00000000" w:rsidDel="00000000" w:rsidP="00000000" w:rsidRDefault="00000000" w:rsidRPr="00000000" w14:paraId="000000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Task 5: Clean up the resources </w:t>
      </w:r>
    </w:p>
    <w:p w:rsidR="00000000" w:rsidDel="00000000" w:rsidP="00000000" w:rsidRDefault="00000000" w:rsidRPr="00000000" w14:paraId="00000014">
      <w:pPr>
        <w:shd w:fill="ffffff" w:val="clear"/>
        <w:ind w:left="720" w:firstLine="0"/>
        <w:rPr>
          <w:b w:val="1"/>
          <w:color w:val="2a3b4f"/>
          <w:sz w:val="28"/>
          <w:szCs w:val="28"/>
        </w:rPr>
      </w:pPr>
      <w:r w:rsidDel="00000000" w:rsidR="00000000" w:rsidRPr="00000000">
        <w:rPr>
          <w:b w:val="1"/>
          <w:color w:val="2a3b4f"/>
          <w:sz w:val="28"/>
          <w:szCs w:val="28"/>
          <w:rtl w:val="0"/>
        </w:rPr>
        <w:t xml:space="preserve">Task 1: Assign tags via the Azure portal</w:t>
      </w:r>
    </w:p>
    <w:p w:rsidR="00000000" w:rsidDel="00000000" w:rsidP="00000000" w:rsidRDefault="00000000" w:rsidRPr="00000000" w14:paraId="000000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Sign in to the Azure portal - </w:t>
      </w:r>
      <w:hyperlink r:id="rId7">
        <w:r w:rsidDel="00000000" w:rsidR="00000000" w:rsidRPr="00000000">
          <w:rPr>
            <w:rFonts w:ascii="Calibri" w:cs="Calibri" w:eastAsia="Calibri" w:hAnsi="Calibri"/>
            <w:b w:val="0"/>
            <w:i w:val="0"/>
            <w:smallCaps w:val="0"/>
            <w:strike w:val="0"/>
            <w:color w:val="1155cc"/>
            <w:sz w:val="28"/>
            <w:szCs w:val="28"/>
            <w:u w:val="single"/>
            <w:shd w:fill="auto" w:val="clear"/>
            <w:vertAlign w:val="baseline"/>
            <w:rtl w:val="0"/>
          </w:rPr>
          <w:t xml:space="preserve">https://portal.azure.com</w:t>
        </w:r>
      </w:hyperlink>
      <w:r w:rsidDel="00000000" w:rsidR="00000000" w:rsidRPr="00000000">
        <w:rPr>
          <w:color w:val="2a3b4f"/>
          <w:sz w:val="28"/>
          <w:szCs w:val="28"/>
          <w:rtl w:val="0"/>
        </w:rPr>
        <w:t xml:space="preserve">.</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Search for and select Resource groups.</w:t>
      </w:r>
    </w:p>
    <w:tbl>
      <w:tblPr>
        <w:tblStyle w:val="Table1"/>
        <w:tblpPr w:leftFromText="180" w:rightFromText="180" w:topFromText="0" w:bottomFromText="0" w:vertAnchor="text" w:horzAnchor="text" w:tblpX="2160" w:tblpY="432"/>
        <w:tblW w:w="92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9"/>
        <w:gridCol w:w="4607"/>
        <w:tblGridChange w:id="0">
          <w:tblGrid>
            <w:gridCol w:w="4609"/>
            <w:gridCol w:w="4607"/>
          </w:tblGrid>
        </w:tblGridChange>
      </w:tblGrid>
      <w:tr>
        <w:trPr>
          <w:cantSplit w:val="0"/>
          <w:tblHeader w:val="0"/>
        </w:trPr>
        <w:tc>
          <w:tcPr/>
          <w:p w:rsidR="00000000" w:rsidDel="00000000" w:rsidP="00000000" w:rsidRDefault="00000000" w:rsidRPr="00000000" w14:paraId="00000017">
            <w:pPr>
              <w:rPr>
                <w:color w:val="2a3b4f"/>
                <w:sz w:val="28"/>
                <w:szCs w:val="28"/>
              </w:rPr>
            </w:pPr>
            <w:r w:rsidDel="00000000" w:rsidR="00000000" w:rsidRPr="00000000">
              <w:rPr>
                <w:color w:val="2a3b4f"/>
                <w:sz w:val="28"/>
                <w:szCs w:val="28"/>
                <w:rtl w:val="0"/>
              </w:rPr>
              <w:t xml:space="preserve">Setting</w:t>
            </w:r>
          </w:p>
        </w:tc>
        <w:tc>
          <w:tcPr/>
          <w:p w:rsidR="00000000" w:rsidDel="00000000" w:rsidP="00000000" w:rsidRDefault="00000000" w:rsidRPr="00000000" w14:paraId="00000018">
            <w:pPr>
              <w:rPr>
                <w:color w:val="2a3b4f"/>
                <w:sz w:val="28"/>
                <w:szCs w:val="28"/>
              </w:rPr>
            </w:pPr>
            <w:r w:rsidDel="00000000" w:rsidR="00000000" w:rsidRPr="00000000">
              <w:rPr>
                <w:color w:val="2a3b4f"/>
                <w:sz w:val="28"/>
                <w:szCs w:val="28"/>
                <w:rtl w:val="0"/>
              </w:rPr>
              <w:t xml:space="preserve">Value</w:t>
            </w:r>
          </w:p>
        </w:tc>
      </w:tr>
      <w:tr>
        <w:trPr>
          <w:cantSplit w:val="0"/>
          <w:tblHeader w:val="0"/>
        </w:trPr>
        <w:tc>
          <w:tcPr/>
          <w:p w:rsidR="00000000" w:rsidDel="00000000" w:rsidP="00000000" w:rsidRDefault="00000000" w:rsidRPr="00000000" w14:paraId="00000019">
            <w:pPr>
              <w:rPr>
                <w:color w:val="2a3b4f"/>
                <w:sz w:val="28"/>
                <w:szCs w:val="28"/>
              </w:rPr>
            </w:pPr>
            <w:r w:rsidDel="00000000" w:rsidR="00000000" w:rsidRPr="00000000">
              <w:rPr>
                <w:color w:val="2a3b4f"/>
                <w:sz w:val="28"/>
                <w:szCs w:val="28"/>
                <w:rtl w:val="0"/>
              </w:rPr>
              <w:t xml:space="preserve">Subscription name</w:t>
            </w:r>
          </w:p>
        </w:tc>
        <w:tc>
          <w:tcPr/>
          <w:p w:rsidR="00000000" w:rsidDel="00000000" w:rsidP="00000000" w:rsidRDefault="00000000" w:rsidRPr="00000000" w14:paraId="0000001A">
            <w:pPr>
              <w:rPr>
                <w:color w:val="2a3b4f"/>
                <w:sz w:val="28"/>
                <w:szCs w:val="28"/>
              </w:rPr>
            </w:pPr>
            <w:r w:rsidDel="00000000" w:rsidR="00000000" w:rsidRPr="00000000">
              <w:rPr>
                <w:color w:val="2a3b4f"/>
                <w:sz w:val="28"/>
                <w:szCs w:val="28"/>
                <w:rtl w:val="0"/>
              </w:rPr>
              <w:t xml:space="preserve">your subscription</w:t>
            </w:r>
          </w:p>
        </w:tc>
      </w:tr>
      <w:tr>
        <w:trPr>
          <w:cantSplit w:val="0"/>
          <w:tblHeader w:val="0"/>
        </w:trPr>
        <w:tc>
          <w:tcPr/>
          <w:p w:rsidR="00000000" w:rsidDel="00000000" w:rsidP="00000000" w:rsidRDefault="00000000" w:rsidRPr="00000000" w14:paraId="0000001B">
            <w:pPr>
              <w:rPr>
                <w:color w:val="2a3b4f"/>
                <w:sz w:val="28"/>
                <w:szCs w:val="28"/>
              </w:rPr>
            </w:pPr>
            <w:r w:rsidDel="00000000" w:rsidR="00000000" w:rsidRPr="00000000">
              <w:rPr>
                <w:color w:val="2a3b4f"/>
                <w:sz w:val="28"/>
                <w:szCs w:val="28"/>
                <w:rtl w:val="0"/>
              </w:rPr>
              <w:t xml:space="preserve">Resource group name</w:t>
            </w:r>
          </w:p>
        </w:tc>
        <w:tc>
          <w:tcPr/>
          <w:p w:rsidR="00000000" w:rsidDel="00000000" w:rsidP="00000000" w:rsidRDefault="00000000" w:rsidRPr="00000000" w14:paraId="0000001C">
            <w:pPr>
              <w:rPr>
                <w:color w:val="2a3b4f"/>
                <w:sz w:val="28"/>
                <w:szCs w:val="28"/>
              </w:rPr>
            </w:pPr>
            <w:r w:rsidDel="00000000" w:rsidR="00000000" w:rsidRPr="00000000">
              <w:rPr>
                <w:color w:val="2a3b4f"/>
                <w:sz w:val="28"/>
                <w:szCs w:val="28"/>
                <w:rtl w:val="0"/>
              </w:rPr>
              <w:t xml:space="preserve">CST8912</w:t>
            </w:r>
          </w:p>
        </w:tc>
      </w:tr>
      <w:tr>
        <w:trPr>
          <w:cantSplit w:val="0"/>
          <w:tblHeader w:val="0"/>
        </w:trPr>
        <w:tc>
          <w:tcPr/>
          <w:p w:rsidR="00000000" w:rsidDel="00000000" w:rsidP="00000000" w:rsidRDefault="00000000" w:rsidRPr="00000000" w14:paraId="0000001D">
            <w:pPr>
              <w:rPr>
                <w:color w:val="2a3b4f"/>
                <w:sz w:val="28"/>
                <w:szCs w:val="28"/>
              </w:rPr>
            </w:pPr>
            <w:r w:rsidDel="00000000" w:rsidR="00000000" w:rsidRPr="00000000">
              <w:rPr>
                <w:color w:val="2a3b4f"/>
                <w:sz w:val="28"/>
                <w:szCs w:val="28"/>
                <w:rtl w:val="0"/>
              </w:rPr>
              <w:t xml:space="preserve">Location</w:t>
            </w:r>
          </w:p>
        </w:tc>
        <w:tc>
          <w:tcPr/>
          <w:p w:rsidR="00000000" w:rsidDel="00000000" w:rsidP="00000000" w:rsidRDefault="00000000" w:rsidRPr="00000000" w14:paraId="0000001E">
            <w:pPr>
              <w:rPr>
                <w:color w:val="2a3b4f"/>
                <w:sz w:val="28"/>
                <w:szCs w:val="28"/>
              </w:rPr>
            </w:pPr>
            <w:r w:rsidDel="00000000" w:rsidR="00000000" w:rsidRPr="00000000">
              <w:rPr>
                <w:color w:val="2a3b4f"/>
                <w:sz w:val="28"/>
                <w:szCs w:val="28"/>
                <w:rtl w:val="0"/>
              </w:rPr>
              <w:t xml:space="preserve">Canada Central</w:t>
            </w:r>
          </w:p>
        </w:tc>
      </w:tr>
    </w:tbl>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color w:val="2a3b4f"/>
          <w:sz w:val="28"/>
          <w:szCs w:val="28"/>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color w:val="2a3b4f"/>
          <w:sz w:val="28"/>
          <w:szCs w:val="28"/>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2a3b4f"/>
          <w:sz w:val="28"/>
          <w:szCs w:val="28"/>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2a3b4f"/>
          <w:sz w:val="28"/>
          <w:szCs w:val="28"/>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2a3b4f"/>
          <w:sz w:val="28"/>
          <w:szCs w:val="28"/>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52"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From the Resource groups, select + Create.</w:t>
      </w:r>
    </w:p>
    <w:p w:rsidR="00000000" w:rsidDel="00000000" w:rsidP="00000000" w:rsidRDefault="00000000" w:rsidRPr="00000000" w14:paraId="000000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Note</w:t>
      </w:r>
    </w:p>
    <w:p w:rsidR="00000000" w:rsidDel="00000000" w:rsidP="00000000" w:rsidRDefault="00000000" w:rsidRPr="00000000" w14:paraId="000000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Select Next: Tags and create a new tag.</w:t>
      </w:r>
    </w:p>
    <w:tbl>
      <w:tblPr>
        <w:tblStyle w:val="Table2"/>
        <w:tblW w:w="9216.0" w:type="dxa"/>
        <w:jc w:val="left"/>
        <w:tblInd w:w="566.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9"/>
        <w:gridCol w:w="4607"/>
        <w:tblGridChange w:id="0">
          <w:tblGrid>
            <w:gridCol w:w="4609"/>
            <w:gridCol w:w="4607"/>
          </w:tblGrid>
        </w:tblGridChange>
      </w:tblGrid>
      <w:tr>
        <w:trPr>
          <w:cantSplit w:val="0"/>
          <w:tblHeader w:val="0"/>
        </w:trPr>
        <w:tc>
          <w:tcPr/>
          <w:p w:rsidR="00000000" w:rsidDel="00000000" w:rsidP="00000000" w:rsidRDefault="00000000" w:rsidRPr="00000000" w14:paraId="00000029">
            <w:pPr>
              <w:rPr>
                <w:color w:val="2a3b4f"/>
                <w:sz w:val="28"/>
                <w:szCs w:val="28"/>
              </w:rPr>
            </w:pPr>
            <w:r w:rsidDel="00000000" w:rsidR="00000000" w:rsidRPr="00000000">
              <w:rPr>
                <w:color w:val="2a3b4f"/>
                <w:sz w:val="28"/>
                <w:szCs w:val="28"/>
                <w:rtl w:val="0"/>
              </w:rPr>
              <w:t xml:space="preserve">Setting</w:t>
            </w:r>
          </w:p>
        </w:tc>
        <w:tc>
          <w:tcPr/>
          <w:p w:rsidR="00000000" w:rsidDel="00000000" w:rsidP="00000000" w:rsidRDefault="00000000" w:rsidRPr="00000000" w14:paraId="0000002A">
            <w:pPr>
              <w:rPr>
                <w:color w:val="2a3b4f"/>
                <w:sz w:val="28"/>
                <w:szCs w:val="28"/>
              </w:rPr>
            </w:pPr>
            <w:r w:rsidDel="00000000" w:rsidR="00000000" w:rsidRPr="00000000">
              <w:rPr>
                <w:color w:val="2a3b4f"/>
                <w:sz w:val="28"/>
                <w:szCs w:val="28"/>
                <w:rtl w:val="0"/>
              </w:rPr>
              <w:t xml:space="preserve">Value</w:t>
            </w:r>
          </w:p>
        </w:tc>
      </w:tr>
      <w:tr>
        <w:trPr>
          <w:cantSplit w:val="0"/>
          <w:tblHeader w:val="0"/>
        </w:trPr>
        <w:tc>
          <w:tcPr/>
          <w:p w:rsidR="00000000" w:rsidDel="00000000" w:rsidP="00000000" w:rsidRDefault="00000000" w:rsidRPr="00000000" w14:paraId="0000002B">
            <w:pPr>
              <w:rPr>
                <w:color w:val="2a3b4f"/>
                <w:sz w:val="28"/>
                <w:szCs w:val="28"/>
              </w:rPr>
            </w:pPr>
            <w:r w:rsidDel="00000000" w:rsidR="00000000" w:rsidRPr="00000000">
              <w:rPr>
                <w:color w:val="2a3b4f"/>
                <w:sz w:val="28"/>
                <w:szCs w:val="28"/>
                <w:rtl w:val="0"/>
              </w:rPr>
              <w:t xml:space="preserve">Name</w:t>
            </w:r>
          </w:p>
        </w:tc>
        <w:tc>
          <w:tcPr/>
          <w:p w:rsidR="00000000" w:rsidDel="00000000" w:rsidP="00000000" w:rsidRDefault="00000000" w:rsidRPr="00000000" w14:paraId="0000002C">
            <w:pPr>
              <w:rPr>
                <w:color w:val="2a3b4f"/>
                <w:sz w:val="28"/>
                <w:szCs w:val="28"/>
              </w:rPr>
            </w:pPr>
            <w:r w:rsidDel="00000000" w:rsidR="00000000" w:rsidRPr="00000000">
              <w:rPr>
                <w:color w:val="2a3b4f"/>
                <w:sz w:val="28"/>
                <w:szCs w:val="28"/>
                <w:rtl w:val="0"/>
              </w:rPr>
              <w:t xml:space="preserve">Cost Center</w:t>
            </w:r>
          </w:p>
        </w:tc>
      </w:tr>
      <w:tr>
        <w:trPr>
          <w:cantSplit w:val="0"/>
          <w:trHeight w:val="326.796875" w:hRule="atLeast"/>
          <w:tblHeader w:val="0"/>
        </w:trPr>
        <w:tc>
          <w:tcPr/>
          <w:p w:rsidR="00000000" w:rsidDel="00000000" w:rsidP="00000000" w:rsidRDefault="00000000" w:rsidRPr="00000000" w14:paraId="0000002D">
            <w:pPr>
              <w:rPr>
                <w:color w:val="2a3b4f"/>
                <w:sz w:val="28"/>
                <w:szCs w:val="28"/>
              </w:rPr>
            </w:pPr>
            <w:r w:rsidDel="00000000" w:rsidR="00000000" w:rsidRPr="00000000">
              <w:rPr>
                <w:color w:val="2a3b4f"/>
                <w:sz w:val="28"/>
                <w:szCs w:val="28"/>
                <w:rtl w:val="0"/>
              </w:rPr>
              <w:t xml:space="preserve">Value</w:t>
            </w:r>
          </w:p>
        </w:tc>
        <w:tc>
          <w:tcPr/>
          <w:p w:rsidR="00000000" w:rsidDel="00000000" w:rsidP="00000000" w:rsidRDefault="00000000" w:rsidRPr="00000000" w14:paraId="0000002E">
            <w:pPr>
              <w:rPr>
                <w:color w:val="2a3b4f"/>
                <w:sz w:val="28"/>
                <w:szCs w:val="28"/>
              </w:rPr>
            </w:pPr>
            <w:r w:rsidDel="00000000" w:rsidR="00000000" w:rsidRPr="00000000">
              <w:rPr>
                <w:color w:val="2a3b4f"/>
                <w:sz w:val="28"/>
                <w:szCs w:val="28"/>
                <w:rtl w:val="0"/>
              </w:rPr>
              <w:t xml:space="preserve">000</w:t>
            </w:r>
          </w:p>
        </w:tc>
      </w:tr>
    </w:tbl>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111500"/>
            <wp:effectExtent b="0" l="0" r="0" t="0"/>
            <wp:docPr id="35"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Select Review + Create, and then select Create.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65"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149600"/>
            <wp:effectExtent b="0" l="0" r="0" t="0"/>
            <wp:docPr id="1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rPr>
          <w:b w:val="1"/>
          <w:color w:val="2a3b4f"/>
          <w:sz w:val="28"/>
          <w:szCs w:val="28"/>
        </w:rPr>
      </w:pPr>
      <w:r w:rsidDel="00000000" w:rsidR="00000000" w:rsidRPr="00000000">
        <w:rPr>
          <w:b w:val="1"/>
          <w:color w:val="2a3b4f"/>
          <w:sz w:val="28"/>
          <w:szCs w:val="28"/>
          <w:rtl w:val="0"/>
        </w:rPr>
        <w:t xml:space="preserve">           Task 2: Enforce tagging via an Azure policy</w:t>
      </w:r>
    </w:p>
    <w:p w:rsidR="00000000" w:rsidDel="00000000" w:rsidP="00000000" w:rsidRDefault="00000000" w:rsidRPr="00000000" w14:paraId="0000003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Azure portal, search for and select Policy.</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53"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Authoring blade, select Definitions. Take a moment to browse through the list of built-in policy definitions that are available for you to use. Notice you can also search for a definition.</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38"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Search for “require a tag”</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Screenshot of the policy definition.</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48000"/>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60700"/>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2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4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1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1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67"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2870200"/>
            <wp:effectExtent b="0" l="0" r="0" t="0"/>
            <wp:docPr id="2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Click the entry representing the Require a tag and its value on resources built-in policy. Take a minute to review the definition.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49"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2895600"/>
            <wp:effectExtent b="0" l="0" r="0" t="0"/>
            <wp:docPr id="2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2908300"/>
            <wp:effectExtent b="0" l="0" r="0" t="0"/>
            <wp:docPr id="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On the Require a tag and its value on resources built-in policy definition blade, click Assign.</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34"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Specify the Scope by clicking the ellipsis button and selecting the following values. Click Select when you are done.</w:t>
      </w:r>
    </w:p>
    <w:tbl>
      <w:tblPr>
        <w:tblStyle w:val="Table3"/>
        <w:tblW w:w="8496.0" w:type="dxa"/>
        <w:jc w:val="left"/>
        <w:tblInd w:w="9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0"/>
        <w:gridCol w:w="4246"/>
        <w:tblGridChange w:id="0">
          <w:tblGrid>
            <w:gridCol w:w="4250"/>
            <w:gridCol w:w="4246"/>
          </w:tblGrid>
        </w:tblGridChange>
      </w:tblGrid>
      <w:tr>
        <w:trPr>
          <w:cantSplit w:val="0"/>
          <w:tblHeader w:val="0"/>
        </w:trPr>
        <w:tc>
          <w:tcPr/>
          <w:p w:rsidR="00000000" w:rsidDel="00000000" w:rsidP="00000000" w:rsidRDefault="00000000" w:rsidRPr="00000000" w14:paraId="0000004B">
            <w:pPr>
              <w:rPr>
                <w:color w:val="2a3b4f"/>
                <w:sz w:val="28"/>
                <w:szCs w:val="28"/>
              </w:rPr>
            </w:pPr>
            <w:r w:rsidDel="00000000" w:rsidR="00000000" w:rsidRPr="00000000">
              <w:rPr>
                <w:color w:val="2a3b4f"/>
                <w:sz w:val="28"/>
                <w:szCs w:val="28"/>
                <w:rtl w:val="0"/>
              </w:rPr>
              <w:t xml:space="preserve">Setting</w:t>
            </w:r>
          </w:p>
        </w:tc>
        <w:tc>
          <w:tcPr/>
          <w:p w:rsidR="00000000" w:rsidDel="00000000" w:rsidP="00000000" w:rsidRDefault="00000000" w:rsidRPr="00000000" w14:paraId="0000004C">
            <w:pPr>
              <w:rPr>
                <w:color w:val="2a3b4f"/>
                <w:sz w:val="28"/>
                <w:szCs w:val="28"/>
              </w:rPr>
            </w:pPr>
            <w:r w:rsidDel="00000000" w:rsidR="00000000" w:rsidRPr="00000000">
              <w:rPr>
                <w:color w:val="2a3b4f"/>
                <w:sz w:val="28"/>
                <w:szCs w:val="28"/>
                <w:rtl w:val="0"/>
              </w:rPr>
              <w:t xml:space="preserve">Value</w:t>
            </w:r>
          </w:p>
        </w:tc>
      </w:tr>
      <w:tr>
        <w:trPr>
          <w:cantSplit w:val="0"/>
          <w:tblHeader w:val="0"/>
        </w:trPr>
        <w:tc>
          <w:tcPr/>
          <w:p w:rsidR="00000000" w:rsidDel="00000000" w:rsidP="00000000" w:rsidRDefault="00000000" w:rsidRPr="00000000" w14:paraId="0000004D">
            <w:pPr>
              <w:rPr>
                <w:color w:val="2a3b4f"/>
                <w:sz w:val="28"/>
                <w:szCs w:val="28"/>
              </w:rPr>
            </w:pPr>
            <w:r w:rsidDel="00000000" w:rsidR="00000000" w:rsidRPr="00000000">
              <w:rPr>
                <w:color w:val="2a3b4f"/>
                <w:sz w:val="28"/>
                <w:szCs w:val="28"/>
                <w:rtl w:val="0"/>
              </w:rPr>
              <w:t xml:space="preserve">Subscription</w:t>
            </w:r>
          </w:p>
        </w:tc>
        <w:tc>
          <w:tcPr/>
          <w:p w:rsidR="00000000" w:rsidDel="00000000" w:rsidP="00000000" w:rsidRDefault="00000000" w:rsidRPr="00000000" w14:paraId="0000004E">
            <w:pPr>
              <w:rPr>
                <w:color w:val="2a3b4f"/>
                <w:sz w:val="28"/>
                <w:szCs w:val="28"/>
              </w:rPr>
            </w:pPr>
            <w:r w:rsidDel="00000000" w:rsidR="00000000" w:rsidRPr="00000000">
              <w:rPr>
                <w:color w:val="2a3b4f"/>
                <w:sz w:val="28"/>
                <w:szCs w:val="28"/>
                <w:rtl w:val="0"/>
              </w:rPr>
              <w:t xml:space="preserve">your subscription</w:t>
            </w:r>
          </w:p>
        </w:tc>
      </w:tr>
      <w:tr>
        <w:trPr>
          <w:cantSplit w:val="0"/>
          <w:tblHeader w:val="0"/>
        </w:trPr>
        <w:tc>
          <w:tcPr/>
          <w:p w:rsidR="00000000" w:rsidDel="00000000" w:rsidP="00000000" w:rsidRDefault="00000000" w:rsidRPr="00000000" w14:paraId="0000004F">
            <w:pPr>
              <w:rPr>
                <w:color w:val="2a3b4f"/>
                <w:sz w:val="28"/>
                <w:szCs w:val="28"/>
              </w:rPr>
            </w:pPr>
            <w:r w:rsidDel="00000000" w:rsidR="00000000" w:rsidRPr="00000000">
              <w:rPr>
                <w:color w:val="2a3b4f"/>
                <w:sz w:val="28"/>
                <w:szCs w:val="28"/>
                <w:rtl w:val="0"/>
              </w:rPr>
              <w:t xml:space="preserve">Resource Group</w:t>
            </w:r>
          </w:p>
        </w:tc>
        <w:tc>
          <w:tcPr/>
          <w:p w:rsidR="00000000" w:rsidDel="00000000" w:rsidP="00000000" w:rsidRDefault="00000000" w:rsidRPr="00000000" w14:paraId="00000050">
            <w:pPr>
              <w:rPr>
                <w:color w:val="2a3b4f"/>
                <w:sz w:val="28"/>
                <w:szCs w:val="28"/>
              </w:rPr>
            </w:pPr>
            <w:r w:rsidDel="00000000" w:rsidR="00000000" w:rsidRPr="00000000">
              <w:rPr>
                <w:color w:val="2a3b4f"/>
                <w:sz w:val="28"/>
                <w:szCs w:val="28"/>
                <w:rtl w:val="0"/>
              </w:rPr>
              <w:t xml:space="preserve">CST8912</w:t>
            </w:r>
          </w:p>
        </w:tc>
      </w:tr>
    </w:tbl>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58"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0" w:right="0" w:firstLine="0"/>
        <w:jc w:val="left"/>
        <w:rPr>
          <w:color w:val="2a3b4f"/>
          <w:sz w:val="28"/>
          <w:szCs w:val="28"/>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Configure the Basics properties of the assignment by specifying the following settings (leave others with their defaults):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rtl w:val="0"/>
        </w:rPr>
      </w:r>
    </w:p>
    <w:tbl>
      <w:tblPr>
        <w:tblStyle w:val="Table4"/>
        <w:tblpPr w:leftFromText="180" w:rightFromText="180" w:topFromText="0" w:bottomFromText="0" w:vertAnchor="text" w:horzAnchor="text" w:tblpX="-86.99999999999989" w:tblpY="121"/>
        <w:tblW w:w="116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65"/>
        <w:gridCol w:w="8445"/>
        <w:tblGridChange w:id="0">
          <w:tblGrid>
            <w:gridCol w:w="3165"/>
            <w:gridCol w:w="8445"/>
          </w:tblGrid>
        </w:tblGridChange>
      </w:tblGrid>
      <w:tr>
        <w:trPr>
          <w:cantSplit w:val="0"/>
          <w:tblHeader w:val="1"/>
        </w:trPr>
        <w:tc>
          <w:tcPr/>
          <w:p w:rsidR="00000000" w:rsidDel="00000000" w:rsidP="00000000" w:rsidRDefault="00000000" w:rsidRPr="00000000" w14:paraId="00000056">
            <w:pPr>
              <w:rPr>
                <w:color w:val="2a3b4f"/>
                <w:sz w:val="28"/>
                <w:szCs w:val="28"/>
              </w:rPr>
            </w:pPr>
            <w:r w:rsidDel="00000000" w:rsidR="00000000" w:rsidRPr="00000000">
              <w:rPr>
                <w:color w:val="2a3b4f"/>
                <w:sz w:val="28"/>
                <w:szCs w:val="28"/>
                <w:rtl w:val="0"/>
              </w:rPr>
              <w:t xml:space="preserve">Setting</w:t>
            </w:r>
          </w:p>
        </w:tc>
        <w:tc>
          <w:tcPr/>
          <w:p w:rsidR="00000000" w:rsidDel="00000000" w:rsidP="00000000" w:rsidRDefault="00000000" w:rsidRPr="00000000" w14:paraId="00000057">
            <w:pPr>
              <w:rPr>
                <w:color w:val="2a3b4f"/>
                <w:sz w:val="28"/>
                <w:szCs w:val="28"/>
              </w:rPr>
            </w:pPr>
            <w:r w:rsidDel="00000000" w:rsidR="00000000" w:rsidRPr="00000000">
              <w:rPr>
                <w:color w:val="2a3b4f"/>
                <w:sz w:val="28"/>
                <w:szCs w:val="28"/>
                <w:rtl w:val="0"/>
              </w:rPr>
              <w:t xml:space="preserve">Value</w:t>
            </w:r>
          </w:p>
        </w:tc>
      </w:tr>
      <w:tr>
        <w:trPr>
          <w:cantSplit w:val="0"/>
          <w:tblHeader w:val="1"/>
        </w:trPr>
        <w:tc>
          <w:tcPr/>
          <w:p w:rsidR="00000000" w:rsidDel="00000000" w:rsidP="00000000" w:rsidRDefault="00000000" w:rsidRPr="00000000" w14:paraId="00000058">
            <w:pPr>
              <w:rPr>
                <w:color w:val="2a3b4f"/>
                <w:sz w:val="28"/>
                <w:szCs w:val="28"/>
              </w:rPr>
            </w:pPr>
            <w:r w:rsidDel="00000000" w:rsidR="00000000" w:rsidRPr="00000000">
              <w:rPr>
                <w:color w:val="2a3b4f"/>
                <w:sz w:val="28"/>
                <w:szCs w:val="28"/>
                <w:rtl w:val="0"/>
              </w:rPr>
              <w:t xml:space="preserve">Assignment name</w:t>
            </w:r>
          </w:p>
        </w:tc>
        <w:tc>
          <w:tcPr/>
          <w:p w:rsidR="00000000" w:rsidDel="00000000" w:rsidP="00000000" w:rsidRDefault="00000000" w:rsidRPr="00000000" w14:paraId="00000059">
            <w:pPr>
              <w:rPr>
                <w:color w:val="2a3b4f"/>
                <w:sz w:val="28"/>
                <w:szCs w:val="28"/>
              </w:rPr>
            </w:pPr>
            <w:r w:rsidDel="00000000" w:rsidR="00000000" w:rsidRPr="00000000">
              <w:rPr>
                <w:color w:val="2a3b4f"/>
                <w:sz w:val="28"/>
                <w:szCs w:val="28"/>
                <w:rtl w:val="0"/>
              </w:rPr>
              <w:t xml:space="preserve">Require Cost Center tag with Default value</w:t>
            </w:r>
          </w:p>
        </w:tc>
      </w:tr>
      <w:tr>
        <w:trPr>
          <w:cantSplit w:val="0"/>
          <w:tblHeader w:val="0"/>
        </w:trPr>
        <w:tc>
          <w:tcPr/>
          <w:p w:rsidR="00000000" w:rsidDel="00000000" w:rsidP="00000000" w:rsidRDefault="00000000" w:rsidRPr="00000000" w14:paraId="0000005A">
            <w:pPr>
              <w:rPr>
                <w:color w:val="2a3b4f"/>
                <w:sz w:val="28"/>
                <w:szCs w:val="28"/>
              </w:rPr>
            </w:pPr>
            <w:r w:rsidDel="00000000" w:rsidR="00000000" w:rsidRPr="00000000">
              <w:rPr>
                <w:color w:val="2a3b4f"/>
                <w:sz w:val="28"/>
                <w:szCs w:val="28"/>
                <w:rtl w:val="0"/>
              </w:rPr>
              <w:t xml:space="preserve">Description</w:t>
            </w:r>
          </w:p>
        </w:tc>
        <w:tc>
          <w:tcPr/>
          <w:p w:rsidR="00000000" w:rsidDel="00000000" w:rsidP="00000000" w:rsidRDefault="00000000" w:rsidRPr="00000000" w14:paraId="0000005B">
            <w:pPr>
              <w:rPr>
                <w:color w:val="2a3b4f"/>
                <w:sz w:val="28"/>
                <w:szCs w:val="28"/>
              </w:rPr>
            </w:pPr>
            <w:r w:rsidDel="00000000" w:rsidR="00000000" w:rsidRPr="00000000">
              <w:rPr>
                <w:color w:val="2a3b4f"/>
                <w:sz w:val="28"/>
                <w:szCs w:val="28"/>
                <w:rtl w:val="0"/>
              </w:rPr>
              <w:t xml:space="preserve">Require Cost Center tag with default value for all resources in the resource group</w:t>
            </w:r>
          </w:p>
        </w:tc>
      </w:tr>
      <w:tr>
        <w:trPr>
          <w:cantSplit w:val="0"/>
          <w:tblHeader w:val="0"/>
        </w:trPr>
        <w:tc>
          <w:tcPr/>
          <w:p w:rsidR="00000000" w:rsidDel="00000000" w:rsidP="00000000" w:rsidRDefault="00000000" w:rsidRPr="00000000" w14:paraId="0000005C">
            <w:pPr>
              <w:rPr>
                <w:color w:val="2a3b4f"/>
                <w:sz w:val="28"/>
                <w:szCs w:val="28"/>
              </w:rPr>
            </w:pPr>
            <w:r w:rsidDel="00000000" w:rsidR="00000000" w:rsidRPr="00000000">
              <w:rPr>
                <w:color w:val="2a3b4f"/>
                <w:sz w:val="28"/>
                <w:szCs w:val="28"/>
                <w:rtl w:val="0"/>
              </w:rPr>
              <w:t xml:space="preserve">Policy enforcement</w:t>
            </w:r>
          </w:p>
        </w:tc>
        <w:tc>
          <w:tcPr/>
          <w:p w:rsidR="00000000" w:rsidDel="00000000" w:rsidP="00000000" w:rsidRDefault="00000000" w:rsidRPr="00000000" w14:paraId="0000005D">
            <w:pPr>
              <w:rPr>
                <w:color w:val="2a3b4f"/>
                <w:sz w:val="28"/>
                <w:szCs w:val="28"/>
              </w:rPr>
            </w:pPr>
            <w:r w:rsidDel="00000000" w:rsidR="00000000" w:rsidRPr="00000000">
              <w:rPr>
                <w:color w:val="2a3b4f"/>
                <w:sz w:val="28"/>
                <w:szCs w:val="28"/>
                <w:rtl w:val="0"/>
              </w:rPr>
              <w:t xml:space="preserve">Enabled</w:t>
            </w:r>
          </w:p>
        </w:tc>
      </w:tr>
    </w:tbl>
    <w:p w:rsidR="00000000" w:rsidDel="00000000" w:rsidP="00000000" w:rsidRDefault="00000000" w:rsidRPr="00000000" w14:paraId="0000005E">
      <w:pPr>
        <w:shd w:fill="ffffff" w:val="clear"/>
        <w:ind w:left="0" w:firstLine="0"/>
        <w:rPr>
          <w:color w:val="2a3b4f"/>
          <w:sz w:val="28"/>
          <w:szCs w:val="28"/>
        </w:rPr>
      </w:pPr>
      <w:r w:rsidDel="00000000" w:rsidR="00000000" w:rsidRPr="00000000">
        <w:rPr>
          <w:color w:val="2a3b4f"/>
          <w:sz w:val="28"/>
          <w:szCs w:val="28"/>
        </w:rPr>
        <w:drawing>
          <wp:inline distB="114300" distT="114300" distL="114300" distR="114300">
            <wp:extent cx="6771950" cy="3647777"/>
            <wp:effectExtent b="0" l="0" r="0" t="0"/>
            <wp:docPr id="3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6771950" cy="364777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ind w:left="360" w:firstLine="0"/>
        <w:rPr>
          <w:color w:val="2a3b4f"/>
          <w:sz w:val="28"/>
          <w:szCs w:val="28"/>
        </w:rPr>
      </w:pPr>
      <w:r w:rsidDel="00000000" w:rsidR="00000000" w:rsidRPr="00000000">
        <w:rPr>
          <w:rtl w:val="0"/>
        </w:rPr>
      </w:r>
    </w:p>
    <w:p w:rsidR="00000000" w:rsidDel="00000000" w:rsidP="00000000" w:rsidRDefault="00000000" w:rsidRPr="00000000" w14:paraId="00000060">
      <w:pPr>
        <w:shd w:fill="ffffff" w:val="clear"/>
        <w:ind w:left="360" w:firstLine="0"/>
        <w:rPr>
          <w:color w:val="2a3b4f"/>
          <w:sz w:val="28"/>
          <w:szCs w:val="28"/>
        </w:rPr>
      </w:pPr>
      <w:r w:rsidDel="00000000" w:rsidR="00000000" w:rsidRPr="00000000">
        <w:rPr>
          <w:rtl w:val="0"/>
        </w:rPr>
      </w:r>
    </w:p>
    <w:p w:rsidR="00000000" w:rsidDel="00000000" w:rsidP="00000000" w:rsidRDefault="00000000" w:rsidRPr="00000000" w14:paraId="00000061">
      <w:pPr>
        <w:shd w:fill="ffffff" w:val="clear"/>
        <w:ind w:left="360" w:firstLine="0"/>
        <w:rPr>
          <w:color w:val="2a3b4f"/>
          <w:sz w:val="28"/>
          <w:szCs w:val="28"/>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Note: </w:t>
      </w:r>
    </w:p>
    <w:p w:rsidR="00000000" w:rsidDel="00000000" w:rsidP="00000000" w:rsidRDefault="00000000" w:rsidRPr="00000000" w14:paraId="0000006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Click Next twice and set Parameters to the following values: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rtl w:val="0"/>
        </w:rPr>
      </w:r>
    </w:p>
    <w:tbl>
      <w:tblPr>
        <w:tblStyle w:val="Table5"/>
        <w:tblpPr w:leftFromText="180" w:rightFromText="180" w:topFromText="0" w:bottomFromText="0" w:vertAnchor="text" w:horzAnchor="text" w:tblpX="2115" w:tblpY="100"/>
        <w:tblW w:w="92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9"/>
        <w:gridCol w:w="4607"/>
        <w:tblGridChange w:id="0">
          <w:tblGrid>
            <w:gridCol w:w="4609"/>
            <w:gridCol w:w="4607"/>
          </w:tblGrid>
        </w:tblGridChange>
      </w:tblGrid>
      <w:tr>
        <w:trPr>
          <w:cantSplit w:val="0"/>
          <w:tblHeader w:val="0"/>
        </w:trPr>
        <w:tc>
          <w:tcPr/>
          <w:p w:rsidR="00000000" w:rsidDel="00000000" w:rsidP="00000000" w:rsidRDefault="00000000" w:rsidRPr="00000000" w14:paraId="00000065">
            <w:pPr>
              <w:rPr>
                <w:color w:val="2a3b4f"/>
                <w:sz w:val="28"/>
                <w:szCs w:val="28"/>
              </w:rPr>
            </w:pPr>
            <w:r w:rsidDel="00000000" w:rsidR="00000000" w:rsidRPr="00000000">
              <w:rPr>
                <w:color w:val="2a3b4f"/>
                <w:sz w:val="28"/>
                <w:szCs w:val="28"/>
                <w:rtl w:val="0"/>
              </w:rPr>
              <w:t xml:space="preserve">Setting</w:t>
            </w:r>
          </w:p>
        </w:tc>
        <w:tc>
          <w:tcPr/>
          <w:p w:rsidR="00000000" w:rsidDel="00000000" w:rsidP="00000000" w:rsidRDefault="00000000" w:rsidRPr="00000000" w14:paraId="00000066">
            <w:pPr>
              <w:rPr>
                <w:color w:val="2a3b4f"/>
                <w:sz w:val="28"/>
                <w:szCs w:val="28"/>
              </w:rPr>
            </w:pPr>
            <w:r w:rsidDel="00000000" w:rsidR="00000000" w:rsidRPr="00000000">
              <w:rPr>
                <w:color w:val="2a3b4f"/>
                <w:sz w:val="28"/>
                <w:szCs w:val="28"/>
                <w:rtl w:val="0"/>
              </w:rPr>
              <w:t xml:space="preserve">Value</w:t>
            </w:r>
          </w:p>
        </w:tc>
      </w:tr>
      <w:tr>
        <w:trPr>
          <w:cantSplit w:val="0"/>
          <w:tblHeader w:val="0"/>
        </w:trPr>
        <w:tc>
          <w:tcPr/>
          <w:p w:rsidR="00000000" w:rsidDel="00000000" w:rsidP="00000000" w:rsidRDefault="00000000" w:rsidRPr="00000000" w14:paraId="00000067">
            <w:pPr>
              <w:rPr>
                <w:color w:val="2a3b4f"/>
                <w:sz w:val="28"/>
                <w:szCs w:val="28"/>
              </w:rPr>
            </w:pPr>
            <w:r w:rsidDel="00000000" w:rsidR="00000000" w:rsidRPr="00000000">
              <w:rPr>
                <w:color w:val="2a3b4f"/>
                <w:sz w:val="28"/>
                <w:szCs w:val="28"/>
                <w:rtl w:val="0"/>
              </w:rPr>
              <w:t xml:space="preserve">Tag Name</w:t>
            </w:r>
          </w:p>
        </w:tc>
        <w:tc>
          <w:tcPr/>
          <w:p w:rsidR="00000000" w:rsidDel="00000000" w:rsidP="00000000" w:rsidRDefault="00000000" w:rsidRPr="00000000" w14:paraId="00000068">
            <w:pPr>
              <w:rPr>
                <w:color w:val="2a3b4f"/>
                <w:sz w:val="28"/>
                <w:szCs w:val="28"/>
              </w:rPr>
            </w:pPr>
            <w:r w:rsidDel="00000000" w:rsidR="00000000" w:rsidRPr="00000000">
              <w:rPr>
                <w:color w:val="2a3b4f"/>
                <w:sz w:val="28"/>
                <w:szCs w:val="28"/>
                <w:rtl w:val="0"/>
              </w:rPr>
              <w:t xml:space="preserve">Cost Center</w:t>
            </w:r>
          </w:p>
        </w:tc>
      </w:tr>
      <w:tr>
        <w:trPr>
          <w:cantSplit w:val="0"/>
          <w:tblHeader w:val="0"/>
        </w:trPr>
        <w:tc>
          <w:tcPr/>
          <w:p w:rsidR="00000000" w:rsidDel="00000000" w:rsidP="00000000" w:rsidRDefault="00000000" w:rsidRPr="00000000" w14:paraId="00000069">
            <w:pPr>
              <w:rPr>
                <w:color w:val="2a3b4f"/>
                <w:sz w:val="28"/>
                <w:szCs w:val="28"/>
              </w:rPr>
            </w:pPr>
            <w:r w:rsidDel="00000000" w:rsidR="00000000" w:rsidRPr="00000000">
              <w:rPr>
                <w:color w:val="2a3b4f"/>
                <w:sz w:val="28"/>
                <w:szCs w:val="28"/>
                <w:rtl w:val="0"/>
              </w:rPr>
              <w:t xml:space="preserve">Tag Value</w:t>
            </w:r>
          </w:p>
        </w:tc>
        <w:tc>
          <w:tcPr/>
          <w:p w:rsidR="00000000" w:rsidDel="00000000" w:rsidP="00000000" w:rsidRDefault="00000000" w:rsidRPr="00000000" w14:paraId="0000006A">
            <w:pPr>
              <w:rPr>
                <w:color w:val="2a3b4f"/>
                <w:sz w:val="28"/>
                <w:szCs w:val="28"/>
              </w:rPr>
            </w:pPr>
            <w:r w:rsidDel="00000000" w:rsidR="00000000" w:rsidRPr="00000000">
              <w:rPr>
                <w:color w:val="2a3b4f"/>
                <w:sz w:val="28"/>
                <w:szCs w:val="28"/>
                <w:rtl w:val="0"/>
              </w:rPr>
              <w:t xml:space="preserve">000</w:t>
            </w:r>
          </w:p>
        </w:tc>
      </w:tr>
    </w:tbl>
    <w:p w:rsidR="00000000" w:rsidDel="00000000" w:rsidP="00000000" w:rsidRDefault="00000000" w:rsidRPr="00000000" w14:paraId="0000006B">
      <w:pPr>
        <w:shd w:fill="ffffff" w:val="clear"/>
        <w:ind w:left="360" w:firstLine="0"/>
        <w:rPr>
          <w:color w:val="2a3b4f"/>
          <w:sz w:val="28"/>
          <w:szCs w:val="28"/>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45"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2a3b4f"/>
          <w:sz w:val="28"/>
          <w:szCs w:val="28"/>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Click Next and review the Remediation tab. Leave the Create a Managed Identity checkbox unchecked</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color w:val="2a3b4f"/>
          <w:sz w:val="28"/>
          <w:szCs w:val="28"/>
        </w:rPr>
        <w:drawing>
          <wp:inline distB="114300" distT="114300" distL="114300" distR="114300">
            <wp:extent cx="5943600" cy="3073400"/>
            <wp:effectExtent b="0" l="0" r="0" t="0"/>
            <wp:docPr id="3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20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Click Review + Create and then click Create.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124200"/>
            <wp:effectExtent b="0" l="0" r="0" t="0"/>
            <wp:docPr id="54"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40"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2a3b4f"/>
          <w:sz w:val="28"/>
          <w:szCs w:val="28"/>
        </w:rPr>
      </w:pP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Note: Now you will verify that the new policy assignment is in effect by attempting to create an Azure Storage account in the resource group. You will create the storage account without adding the required tag.</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Note: It might take between 5 and 10 minutes for the policy to take effect.</w:t>
      </w:r>
    </w:p>
    <w:p w:rsidR="00000000" w:rsidDel="00000000" w:rsidP="00000000" w:rsidRDefault="00000000" w:rsidRPr="00000000" w14:paraId="000000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portal, search for and select Storage Account, and select + Create.</w:t>
      </w:r>
    </w:p>
    <w:p w:rsidR="00000000" w:rsidDel="00000000" w:rsidP="00000000" w:rsidRDefault="00000000" w:rsidRPr="00000000" w14:paraId="000000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20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On the Basics tab of the Create storage account blade, complete the configuration.</w:t>
      </w:r>
    </w:p>
    <w:tbl>
      <w:tblPr>
        <w:tblStyle w:val="Table6"/>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07C">
            <w:pPr>
              <w:rPr>
                <w:color w:val="2a3b4f"/>
                <w:sz w:val="28"/>
                <w:szCs w:val="28"/>
              </w:rPr>
            </w:pPr>
            <w:r w:rsidDel="00000000" w:rsidR="00000000" w:rsidRPr="00000000">
              <w:rPr>
                <w:color w:val="2a3b4f"/>
                <w:sz w:val="28"/>
                <w:szCs w:val="28"/>
                <w:rtl w:val="0"/>
              </w:rPr>
              <w:t xml:space="preserve">Setting</w:t>
            </w:r>
          </w:p>
        </w:tc>
        <w:tc>
          <w:tcPr/>
          <w:p w:rsidR="00000000" w:rsidDel="00000000" w:rsidP="00000000" w:rsidRDefault="00000000" w:rsidRPr="00000000" w14:paraId="0000007D">
            <w:pPr>
              <w:rPr>
                <w:color w:val="2a3b4f"/>
                <w:sz w:val="28"/>
                <w:szCs w:val="28"/>
              </w:rPr>
            </w:pPr>
            <w:r w:rsidDel="00000000" w:rsidR="00000000" w:rsidRPr="00000000">
              <w:rPr>
                <w:color w:val="2a3b4f"/>
                <w:sz w:val="28"/>
                <w:szCs w:val="28"/>
                <w:rtl w:val="0"/>
              </w:rPr>
              <w:t xml:space="preserve">Value</w:t>
            </w:r>
          </w:p>
        </w:tc>
      </w:tr>
      <w:tr>
        <w:trPr>
          <w:cantSplit w:val="0"/>
          <w:tblHeader w:val="0"/>
        </w:trPr>
        <w:tc>
          <w:tcPr/>
          <w:p w:rsidR="00000000" w:rsidDel="00000000" w:rsidP="00000000" w:rsidRDefault="00000000" w:rsidRPr="00000000" w14:paraId="0000007E">
            <w:pPr>
              <w:rPr>
                <w:color w:val="2a3b4f"/>
                <w:sz w:val="28"/>
                <w:szCs w:val="28"/>
              </w:rPr>
            </w:pPr>
            <w:r w:rsidDel="00000000" w:rsidR="00000000" w:rsidRPr="00000000">
              <w:rPr>
                <w:color w:val="2a3b4f"/>
                <w:sz w:val="28"/>
                <w:szCs w:val="28"/>
                <w:rtl w:val="0"/>
              </w:rPr>
              <w:t xml:space="preserve">Resource group</w:t>
            </w:r>
          </w:p>
        </w:tc>
        <w:tc>
          <w:tcPr/>
          <w:p w:rsidR="00000000" w:rsidDel="00000000" w:rsidP="00000000" w:rsidRDefault="00000000" w:rsidRPr="00000000" w14:paraId="0000007F">
            <w:pPr>
              <w:rPr>
                <w:color w:val="2a3b4f"/>
                <w:sz w:val="28"/>
                <w:szCs w:val="28"/>
              </w:rPr>
            </w:pPr>
            <w:r w:rsidDel="00000000" w:rsidR="00000000" w:rsidRPr="00000000">
              <w:rPr>
                <w:color w:val="2a3b4f"/>
                <w:sz w:val="28"/>
                <w:szCs w:val="28"/>
                <w:rtl w:val="0"/>
              </w:rPr>
              <w:t xml:space="preserve">CST8912</w:t>
            </w:r>
          </w:p>
        </w:tc>
      </w:tr>
      <w:tr>
        <w:trPr>
          <w:cantSplit w:val="0"/>
          <w:tblHeader w:val="0"/>
        </w:trPr>
        <w:tc>
          <w:tcPr/>
          <w:p w:rsidR="00000000" w:rsidDel="00000000" w:rsidP="00000000" w:rsidRDefault="00000000" w:rsidRPr="00000000" w14:paraId="00000080">
            <w:pPr>
              <w:rPr>
                <w:color w:val="2a3b4f"/>
                <w:sz w:val="28"/>
                <w:szCs w:val="28"/>
              </w:rPr>
            </w:pPr>
            <w:r w:rsidDel="00000000" w:rsidR="00000000" w:rsidRPr="00000000">
              <w:rPr>
                <w:color w:val="2a3b4f"/>
                <w:sz w:val="28"/>
                <w:szCs w:val="28"/>
                <w:rtl w:val="0"/>
              </w:rPr>
              <w:t xml:space="preserve">Storage account name</w:t>
            </w:r>
          </w:p>
        </w:tc>
        <w:tc>
          <w:tcPr/>
          <w:p w:rsidR="00000000" w:rsidDel="00000000" w:rsidP="00000000" w:rsidRDefault="00000000" w:rsidRPr="00000000" w14:paraId="00000081">
            <w:pPr>
              <w:rPr>
                <w:color w:val="2a3b4f"/>
                <w:sz w:val="28"/>
                <w:szCs w:val="28"/>
              </w:rPr>
            </w:pPr>
            <w:r w:rsidDel="00000000" w:rsidR="00000000" w:rsidRPr="00000000">
              <w:rPr>
                <w:color w:val="2a3b4f"/>
                <w:sz w:val="28"/>
                <w:szCs w:val="28"/>
                <w:rtl w:val="0"/>
              </w:rPr>
              <w:t xml:space="preserve">any globally unique combination of between 3 and 24 lower case letters and digits, starting with a letter</w:t>
            </w:r>
          </w:p>
        </w:tc>
      </w:tr>
    </w:tbl>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60700"/>
            <wp:effectExtent b="0" l="0" r="0" t="0"/>
            <wp:docPr id="27"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Select Review and then click Create.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37"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You should receive a Validation failed message. View the message to identify the reason for the failure. Verify the error message states that the resource deployment was disallowed by the policy.</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2a3b4f"/>
          <w:sz w:val="28"/>
          <w:szCs w:val="28"/>
        </w:rPr>
      </w:pPr>
      <w:r w:rsidDel="00000000" w:rsidR="00000000" w:rsidRPr="00000000">
        <w:rPr>
          <w:color w:val="2a3b4f"/>
          <w:sz w:val="28"/>
          <w:szCs w:val="28"/>
        </w:rPr>
        <w:drawing>
          <wp:inline distB="114300" distT="114300" distL="114300" distR="114300">
            <wp:extent cx="5943600" cy="3111500"/>
            <wp:effectExtent b="0" l="0" r="0" t="0"/>
            <wp:docPr id="1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17"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1"/>
          <w:i w:val="0"/>
          <w:smallCaps w:val="0"/>
          <w:strike w:val="0"/>
          <w:color w:val="2a3b4f"/>
          <w:sz w:val="28"/>
          <w:szCs w:val="28"/>
          <w:u w:val="none"/>
          <w:shd w:fill="auto" w:val="clear"/>
          <w:vertAlign w:val="baseline"/>
          <w:rtl w:val="0"/>
        </w:rPr>
        <w:t xml:space="preserve">Task 3</w:t>
      </w: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 Apply tagging via an Azure policy</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this task, we will use the new policy definition to remediate any non-compliant resources. In this scenario, we will make any child resources of a resource group inherit the Cost Center tag that was defined on the resource group.</w:t>
      </w:r>
    </w:p>
    <w:p w:rsidR="00000000" w:rsidDel="00000000" w:rsidP="00000000" w:rsidRDefault="00000000" w:rsidRPr="00000000" w14:paraId="000000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Azure portal, search for and select Policy.</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Authoring section, click Assignments.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111500"/>
            <wp:effectExtent b="0" l="0" r="0" t="0"/>
            <wp:docPr id="55"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list of assignments, click the ellipsis icon in the row representing the Require Cost Center tag with Default value policy assignment and use the Delete assignment menu item to delete the assignment.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48000"/>
            <wp:effectExtent b="0" l="0" r="0" t="0"/>
            <wp:docPr id="43"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111500"/>
            <wp:effectExtent b="0" l="0" r="0" t="0"/>
            <wp:docPr id="39"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36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Click Assign policy and specify the Scope by clicking the ellipsis button and selecting the following values: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tl w:val="0"/>
        </w:rPr>
      </w:r>
    </w:p>
    <w:tbl>
      <w:tblPr>
        <w:tblStyle w:val="Table7"/>
        <w:tblW w:w="9216.0" w:type="dxa"/>
        <w:jc w:val="left"/>
        <w:tblInd w:w="2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9"/>
        <w:gridCol w:w="4607"/>
        <w:tblGridChange w:id="0">
          <w:tblGrid>
            <w:gridCol w:w="4609"/>
            <w:gridCol w:w="4607"/>
          </w:tblGrid>
        </w:tblGridChange>
      </w:tblGrid>
      <w:tr>
        <w:trPr>
          <w:cantSplit w:val="0"/>
          <w:tblHeader w:val="0"/>
        </w:trPr>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Setting</w:t>
            </w:r>
          </w:p>
        </w:tc>
        <w:tc>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Subscription</w:t>
            </w:r>
          </w:p>
        </w:tc>
        <w:tc>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your Azure subscription</w:t>
            </w:r>
          </w:p>
        </w:tc>
      </w:tr>
      <w:tr>
        <w:trPr>
          <w:cantSplit w:val="0"/>
          <w:tblHeader w:val="0"/>
        </w:trPr>
        <w:tc>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Resource Group</w:t>
            </w:r>
          </w:p>
        </w:tc>
        <w:tc>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CST8912</w:t>
            </w:r>
          </w:p>
        </w:tc>
      </w:tr>
    </w:tbl>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63"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To specify the Policy definition, click the ellipsis button and then search for and select Inherit a tag from the resource group if missing.</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111500"/>
            <wp:effectExtent b="0" l="0" r="0" t="0"/>
            <wp:docPr id="48"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60700"/>
            <wp:effectExtent b="0" l="0" r="0" t="0"/>
            <wp:docPr id="66"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Select Add and then configure the remaining Basics properties of the assignment.</w:t>
      </w:r>
    </w:p>
    <w:tbl>
      <w:tblPr>
        <w:tblStyle w:val="Table8"/>
        <w:tblW w:w="9216.0" w:type="dxa"/>
        <w:jc w:val="left"/>
        <w:tblInd w:w="2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1"/>
        <w:gridCol w:w="4595"/>
        <w:tblGridChange w:id="0">
          <w:tblGrid>
            <w:gridCol w:w="4621"/>
            <w:gridCol w:w="4595"/>
          </w:tblGrid>
        </w:tblGridChange>
      </w:tblGrid>
      <w:tr>
        <w:trPr>
          <w:cantSplit w:val="0"/>
          <w:tblHeader w:val="0"/>
        </w:trPr>
        <w:tc>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Setting</w:t>
            </w:r>
          </w:p>
        </w:tc>
        <w:tc>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Assignment name</w:t>
            </w:r>
          </w:p>
        </w:tc>
        <w:tc>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Inherit the Cost Center tag and its value 000 from the resource group if missing</w:t>
            </w:r>
          </w:p>
        </w:tc>
      </w:tr>
      <w:tr>
        <w:trPr>
          <w:cantSplit w:val="0"/>
          <w:tblHeader w:val="0"/>
        </w:trPr>
        <w:tc>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Description</w:t>
            </w:r>
          </w:p>
        </w:tc>
        <w:tc>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Inherit the Cost Center tag and its value 000 from the resource group if missing</w:t>
            </w:r>
          </w:p>
        </w:tc>
      </w:tr>
      <w:tr>
        <w:trPr>
          <w:cantSplit w:val="0"/>
          <w:tblHeader w:val="0"/>
        </w:trPr>
        <w:tc>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Policy enforcement</w:t>
            </w:r>
          </w:p>
        </w:tc>
        <w:tc>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Enabled</w:t>
            </w:r>
          </w:p>
        </w:tc>
      </w:tr>
    </w:tbl>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b w:val="1"/>
          <w:color w:val="2a3b4f"/>
          <w:sz w:val="28"/>
          <w:szCs w:val="28"/>
        </w:rPr>
      </w:pPr>
      <w:r w:rsidDel="00000000" w:rsidR="00000000" w:rsidRPr="00000000">
        <w:rPr>
          <w:b w:val="1"/>
          <w:color w:val="2a3b4f"/>
          <w:sz w:val="28"/>
          <w:szCs w:val="28"/>
        </w:rPr>
        <w:drawing>
          <wp:inline distB="114300" distT="114300" distL="114300" distR="114300">
            <wp:extent cx="5943600" cy="3073400"/>
            <wp:effectExtent b="0" l="0" r="0" t="0"/>
            <wp:docPr id="28"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Click Next twice and set Parameters to the following values: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tl w:val="0"/>
        </w:rPr>
      </w:r>
    </w:p>
    <w:tbl>
      <w:tblPr>
        <w:tblStyle w:val="Table9"/>
        <w:tblW w:w="9216.0" w:type="dxa"/>
        <w:jc w:val="left"/>
        <w:tblInd w:w="2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9"/>
        <w:gridCol w:w="4607"/>
        <w:tblGridChange w:id="0">
          <w:tblGrid>
            <w:gridCol w:w="4609"/>
            <w:gridCol w:w="4607"/>
          </w:tblGrid>
        </w:tblGridChange>
      </w:tblGrid>
      <w:tr>
        <w:trPr>
          <w:cantSplit w:val="0"/>
          <w:tblHeader w:val="0"/>
        </w:trPr>
        <w:tc>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Setting</w:t>
            </w:r>
          </w:p>
        </w:tc>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Tag Name</w:t>
            </w:r>
          </w:p>
        </w:tc>
        <w:tc>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Cost Center</w:t>
            </w:r>
          </w:p>
        </w:tc>
      </w:tr>
    </w:tbl>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48000"/>
            <wp:effectExtent b="0" l="0" r="0" t="0"/>
            <wp:docPr id="50"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Click Next and, on the Remediation tab, configure the following settings (leave others with their defaults):</w:t>
      </w:r>
    </w:p>
    <w:tbl>
      <w:tblPr>
        <w:tblStyle w:val="Table10"/>
        <w:tblW w:w="9216.0" w:type="dxa"/>
        <w:jc w:val="left"/>
        <w:tblInd w:w="2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19"/>
        <w:gridCol w:w="4597"/>
        <w:tblGridChange w:id="0">
          <w:tblGrid>
            <w:gridCol w:w="4619"/>
            <w:gridCol w:w="4597"/>
          </w:tblGrid>
        </w:tblGridChange>
      </w:tblGrid>
      <w:tr>
        <w:trPr>
          <w:cantSplit w:val="0"/>
          <w:tblHeader w:val="0"/>
        </w:trPr>
        <w:tc>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Setting</w:t>
            </w:r>
          </w:p>
        </w:tc>
        <w:tc>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Create a remediation task</w:t>
            </w:r>
          </w:p>
        </w:tc>
        <w:tc>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enabled</w:t>
            </w:r>
          </w:p>
        </w:tc>
      </w:tr>
      <w:tr>
        <w:trPr>
          <w:cantSplit w:val="0"/>
          <w:tblHeader w:val="0"/>
        </w:trPr>
        <w:tc>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Policy to remediate</w:t>
            </w:r>
          </w:p>
        </w:tc>
        <w:tc>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Inherit a tag from the resource group if missing</w:t>
            </w:r>
          </w:p>
        </w:tc>
      </w:tr>
    </w:tbl>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Screenshot of the policy remediation page.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color w:val="2a3b4f"/>
          <w:sz w:val="28"/>
          <w:szCs w:val="28"/>
        </w:rPr>
        <w:drawing>
          <wp:inline distB="114300" distT="114300" distL="114300" distR="114300">
            <wp:extent cx="5943600" cy="3086100"/>
            <wp:effectExtent b="0" l="0" r="0" t="0"/>
            <wp:docPr id="68"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Click Review + Create and then click Create.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51"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color w:val="2a3b4f"/>
          <w:sz w:val="28"/>
          <w:szCs w:val="28"/>
        </w:rPr>
      </w:pPr>
      <w:r w:rsidDel="00000000" w:rsidR="00000000" w:rsidRPr="00000000">
        <w:rPr>
          <w:color w:val="2a3b4f"/>
          <w:sz w:val="28"/>
          <w:szCs w:val="28"/>
        </w:rPr>
        <w:drawing>
          <wp:inline distB="114300" distT="114300" distL="114300" distR="114300">
            <wp:extent cx="5943600" cy="3060700"/>
            <wp:effectExtent b="0" l="0" r="0" t="0"/>
            <wp:docPr id="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Note: To verify that the new policy assignment is in effect, you will create another Azure storage account in the same resource group without explicitly adding the required tag.</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Note: It might take between 5 and 10 minutes for the policy to take effect.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Search for and select Storage Account, and click + Create.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On the Basics tab of the Create storage account blade, verify that you are using the Resource Group that the Policy was applied to and specify the following settings (leave others with their defaults) and click Review:</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tl w:val="0"/>
        </w:rPr>
      </w:r>
    </w:p>
    <w:tbl>
      <w:tblPr>
        <w:tblStyle w:val="Table11"/>
        <w:tblW w:w="9216.0" w:type="dxa"/>
        <w:jc w:val="left"/>
        <w:tblInd w:w="2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4"/>
        <w:gridCol w:w="4622"/>
        <w:tblGridChange w:id="0">
          <w:tblGrid>
            <w:gridCol w:w="4594"/>
            <w:gridCol w:w="4622"/>
          </w:tblGrid>
        </w:tblGridChange>
      </w:tblGrid>
      <w:tr>
        <w:trPr>
          <w:cantSplit w:val="0"/>
          <w:tblHeader w:val="0"/>
        </w:trPr>
        <w:tc>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Setting</w:t>
            </w:r>
          </w:p>
        </w:tc>
        <w:tc>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Value</w:t>
            </w:r>
          </w:p>
        </w:tc>
      </w:tr>
      <w:tr>
        <w:trPr>
          <w:cantSplit w:val="0"/>
          <w:tblHeader w:val="0"/>
        </w:trPr>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Storage account name</w:t>
            </w:r>
          </w:p>
        </w:tc>
        <w:tc>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any globally unique combination of between 3 and 24 lower case letters and digits, starting with a letter</w:t>
            </w:r>
          </w:p>
        </w:tc>
      </w:tr>
    </w:tbl>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30"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Verify that this time the validation passed and click Create.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1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23"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Once the new storage account is provisioned, click Go to resource.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36"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200" w:before="0" w:line="276" w:lineRule="auto"/>
        <w:ind w:left="108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On the Tags blade, note that the tag Cost Center with the value 000 has been automatically assigned to the resource.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48000"/>
            <wp:effectExtent b="0" l="0" r="0" t="0"/>
            <wp:docPr id="64"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rPr>
          <w:color w:val="2a3b4f"/>
          <w:sz w:val="28"/>
          <w:szCs w:val="28"/>
        </w:rPr>
      </w:pPr>
      <w:r w:rsidDel="00000000" w:rsidR="00000000" w:rsidRPr="00000000">
        <w:rPr>
          <w:color w:val="2a3b4f"/>
          <w:sz w:val="28"/>
          <w:szCs w:val="28"/>
          <w:rtl w:val="0"/>
        </w:rPr>
        <w:t xml:space="preserve">      </w:t>
      </w:r>
      <w:r w:rsidDel="00000000" w:rsidR="00000000" w:rsidRPr="00000000">
        <w:rPr>
          <w:b w:val="1"/>
          <w:color w:val="2a3b4f"/>
          <w:sz w:val="28"/>
          <w:szCs w:val="28"/>
          <w:rtl w:val="0"/>
        </w:rPr>
        <w:t xml:space="preserve">Task 4</w:t>
      </w:r>
      <w:r w:rsidDel="00000000" w:rsidR="00000000" w:rsidRPr="00000000">
        <w:rPr>
          <w:color w:val="2a3b4f"/>
          <w:sz w:val="28"/>
          <w:szCs w:val="28"/>
          <w:rtl w:val="0"/>
        </w:rPr>
        <w:t xml:space="preserve">: Configure and test resource locks</w:t>
      </w:r>
    </w:p>
    <w:p w:rsidR="00000000" w:rsidDel="00000000" w:rsidP="00000000" w:rsidRDefault="00000000" w:rsidRPr="00000000" w14:paraId="000000D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Search for and select your resource group.</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8"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Settings blade, select Locks.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9"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20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Select Add and complete the resource lock information. When finished select Ok.</w:t>
      </w:r>
    </w:p>
    <w:tbl>
      <w:tblPr>
        <w:tblStyle w:val="Table12"/>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8"/>
        <w:gridCol w:w="4788"/>
        <w:tblGridChange w:id="0">
          <w:tblGrid>
            <w:gridCol w:w="4788"/>
            <w:gridCol w:w="4788"/>
          </w:tblGrid>
        </w:tblGridChange>
      </w:tblGrid>
      <w:tr>
        <w:trPr>
          <w:cantSplit w:val="0"/>
          <w:tblHeader w:val="0"/>
        </w:trPr>
        <w:tc>
          <w:tcPr/>
          <w:p w:rsidR="00000000" w:rsidDel="00000000" w:rsidP="00000000" w:rsidRDefault="00000000" w:rsidRPr="00000000" w14:paraId="000000D7">
            <w:pPr>
              <w:rPr>
                <w:color w:val="2a3b4f"/>
                <w:sz w:val="28"/>
                <w:szCs w:val="28"/>
              </w:rPr>
            </w:pPr>
            <w:r w:rsidDel="00000000" w:rsidR="00000000" w:rsidRPr="00000000">
              <w:rPr>
                <w:color w:val="2a3b4f"/>
                <w:sz w:val="28"/>
                <w:szCs w:val="28"/>
                <w:rtl w:val="0"/>
              </w:rPr>
              <w:t xml:space="preserve">Setting</w:t>
            </w:r>
          </w:p>
        </w:tc>
        <w:tc>
          <w:tcPr/>
          <w:p w:rsidR="00000000" w:rsidDel="00000000" w:rsidP="00000000" w:rsidRDefault="00000000" w:rsidRPr="00000000" w14:paraId="000000D8">
            <w:pPr>
              <w:rPr>
                <w:color w:val="2a3b4f"/>
                <w:sz w:val="28"/>
                <w:szCs w:val="28"/>
              </w:rPr>
            </w:pPr>
            <w:r w:rsidDel="00000000" w:rsidR="00000000" w:rsidRPr="00000000">
              <w:rPr>
                <w:color w:val="2a3b4f"/>
                <w:sz w:val="28"/>
                <w:szCs w:val="28"/>
                <w:rtl w:val="0"/>
              </w:rPr>
              <w:t xml:space="preserve">Value</w:t>
            </w:r>
          </w:p>
        </w:tc>
      </w:tr>
      <w:tr>
        <w:trPr>
          <w:cantSplit w:val="0"/>
          <w:tblHeader w:val="0"/>
        </w:trPr>
        <w:tc>
          <w:tcPr/>
          <w:p w:rsidR="00000000" w:rsidDel="00000000" w:rsidP="00000000" w:rsidRDefault="00000000" w:rsidRPr="00000000" w14:paraId="000000D9">
            <w:pPr>
              <w:rPr>
                <w:color w:val="2a3b4f"/>
                <w:sz w:val="28"/>
                <w:szCs w:val="28"/>
              </w:rPr>
            </w:pPr>
            <w:r w:rsidDel="00000000" w:rsidR="00000000" w:rsidRPr="00000000">
              <w:rPr>
                <w:color w:val="2a3b4f"/>
                <w:sz w:val="28"/>
                <w:szCs w:val="28"/>
                <w:rtl w:val="0"/>
              </w:rPr>
              <w:t xml:space="preserve">Lock name</w:t>
            </w:r>
          </w:p>
        </w:tc>
        <w:tc>
          <w:tcPr/>
          <w:p w:rsidR="00000000" w:rsidDel="00000000" w:rsidP="00000000" w:rsidRDefault="00000000" w:rsidRPr="00000000" w14:paraId="000000DA">
            <w:pPr>
              <w:rPr>
                <w:color w:val="2a3b4f"/>
                <w:sz w:val="28"/>
                <w:szCs w:val="28"/>
              </w:rPr>
            </w:pPr>
            <w:r w:rsidDel="00000000" w:rsidR="00000000" w:rsidRPr="00000000">
              <w:rPr>
                <w:color w:val="2a3b4f"/>
                <w:sz w:val="28"/>
                <w:szCs w:val="28"/>
                <w:rtl w:val="0"/>
              </w:rPr>
              <w:t xml:space="preserve">rg-lock</w:t>
            </w:r>
          </w:p>
        </w:tc>
      </w:tr>
      <w:tr>
        <w:trPr>
          <w:cantSplit w:val="0"/>
          <w:tblHeader w:val="0"/>
        </w:trPr>
        <w:tc>
          <w:tcPr/>
          <w:p w:rsidR="00000000" w:rsidDel="00000000" w:rsidP="00000000" w:rsidRDefault="00000000" w:rsidRPr="00000000" w14:paraId="000000DB">
            <w:pPr>
              <w:rPr>
                <w:color w:val="2a3b4f"/>
                <w:sz w:val="28"/>
                <w:szCs w:val="28"/>
              </w:rPr>
            </w:pPr>
            <w:r w:rsidDel="00000000" w:rsidR="00000000" w:rsidRPr="00000000">
              <w:rPr>
                <w:color w:val="2a3b4f"/>
                <w:sz w:val="28"/>
                <w:szCs w:val="28"/>
                <w:rtl w:val="0"/>
              </w:rPr>
              <w:t xml:space="preserve">Lock type</w:t>
            </w:r>
          </w:p>
        </w:tc>
        <w:tc>
          <w:tcPr/>
          <w:p w:rsidR="00000000" w:rsidDel="00000000" w:rsidP="00000000" w:rsidRDefault="00000000" w:rsidRPr="00000000" w14:paraId="000000DC">
            <w:pPr>
              <w:rPr>
                <w:color w:val="2a3b4f"/>
                <w:sz w:val="28"/>
                <w:szCs w:val="28"/>
              </w:rPr>
            </w:pPr>
            <w:r w:rsidDel="00000000" w:rsidR="00000000" w:rsidRPr="00000000">
              <w:rPr>
                <w:color w:val="2a3b4f"/>
                <w:sz w:val="28"/>
                <w:szCs w:val="28"/>
                <w:rtl w:val="0"/>
              </w:rPr>
              <w:t xml:space="preserve">delete (notice the selection for read-only)</w:t>
            </w:r>
          </w:p>
        </w:tc>
      </w:tr>
    </w:tbl>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453063" cy="2832640"/>
            <wp:effectExtent b="0" l="0" r="0" t="0"/>
            <wp:docPr id="47"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453063" cy="283264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16"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Navigate to the resource group Overview blade, and select Delete resource group.</w:t>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Enter resource group name to confirm deletion textbox provide the resource group name, cst8912. Notice you can copy and paste the resource group name.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2"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33"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Notice the warning: Deleting this resource group and its dependent resources is a permanent action and cannot be undone. Select Delete.</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You should receive a notification denying the deletion.</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24"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3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9">
      <w:pPr>
        <w:shd w:fill="ffffff" w:val="clear"/>
        <w:rPr>
          <w:b w:val="1"/>
          <w:color w:val="2a3b4f"/>
          <w:sz w:val="28"/>
          <w:szCs w:val="28"/>
        </w:rPr>
      </w:pPr>
      <w:r w:rsidDel="00000000" w:rsidR="00000000" w:rsidRPr="00000000">
        <w:rPr>
          <w:b w:val="1"/>
          <w:color w:val="2a3b4f"/>
          <w:sz w:val="28"/>
          <w:szCs w:val="28"/>
          <w:rtl w:val="0"/>
        </w:rPr>
        <w:t xml:space="preserve">        Task 5: Clean up the resources </w:t>
      </w:r>
    </w:p>
    <w:p w:rsidR="00000000" w:rsidDel="00000000" w:rsidP="00000000" w:rsidRDefault="00000000" w:rsidRPr="00000000" w14:paraId="000000E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 In the portal, search for and select Policy.</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15"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Authoring section, click Assignments, click the ellipsis icon to the right of the assignment you created in the previous task and click Delete assignment.</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48000"/>
            <wp:effectExtent b="0" l="0" r="0" t="0"/>
            <wp:docPr id="42"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86100"/>
            <wp:effectExtent b="0" l="0" r="0" t="0"/>
            <wp:docPr id="44"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48000"/>
            <wp:effectExtent b="0" l="0" r="0" t="0"/>
            <wp:docPr id="25"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portal, search for and select Storage accounts.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59"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In the list of storage accounts, select the resource group corresponding to the storage account you created in the last task of this lab. Select Tags and click Delete (Trash can to the right) to the Role:Infra tag and press Apply.</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26"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29"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Fonts w:ascii="Calibri" w:cs="Calibri" w:eastAsia="Calibri" w:hAnsi="Calibri"/>
          <w:b w:val="0"/>
          <w:i w:val="0"/>
          <w:smallCaps w:val="0"/>
          <w:strike w:val="0"/>
          <w:color w:val="2a3b4f"/>
          <w:sz w:val="28"/>
          <w:szCs w:val="28"/>
          <w:u w:val="none"/>
          <w:shd w:fill="auto" w:val="clear"/>
          <w:vertAlign w:val="baseline"/>
          <w:rtl w:val="0"/>
        </w:rPr>
        <w:t xml:space="preserve">Click Overview and click Delete on the top of the storage account blade. When prompted for the confirmation, in the Delete storage account blade, type the name of the storage account to confirm and click Delete.</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41"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111500"/>
            <wp:effectExtent b="0" l="0" r="0" t="0"/>
            <wp:docPr id="11"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60700"/>
            <wp:effectExtent b="0" l="0" r="0" t="0"/>
            <wp:docPr id="60"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48000"/>
            <wp:effectExtent b="0" l="0" r="0" t="0"/>
            <wp:docPr id="56"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73400"/>
            <wp:effectExtent b="0" l="0" r="0" t="0"/>
            <wp:docPr id="57"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color w:val="2a3b4f"/>
          <w:sz w:val="28"/>
          <w:szCs w:val="28"/>
        </w:rPr>
      </w:pPr>
      <w:r w:rsidDel="00000000" w:rsidR="00000000" w:rsidRPr="00000000">
        <w:rPr>
          <w:color w:val="2a3b4f"/>
          <w:sz w:val="28"/>
          <w:szCs w:val="28"/>
        </w:rPr>
        <w:drawing>
          <wp:inline distB="114300" distT="114300" distL="114300" distR="114300">
            <wp:extent cx="5943600" cy="3098800"/>
            <wp:effectExtent b="0" l="0" r="0" t="0"/>
            <wp:docPr id="61"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2160" w:right="0" w:firstLine="0"/>
        <w:jc w:val="left"/>
        <w:rPr>
          <w:rFonts w:ascii="Calibri" w:cs="Calibri" w:eastAsia="Calibri" w:hAnsi="Calibri"/>
          <w:b w:val="0"/>
          <w:i w:val="0"/>
          <w:smallCaps w:val="0"/>
          <w:strike w:val="0"/>
          <w:color w:val="2a3b4f"/>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1">
      <w:pPr>
        <w:shd w:fill="ffffff" w:val="clear"/>
        <w:ind w:left="0" w:firstLine="0"/>
        <w:jc w:val="center"/>
        <w:rPr>
          <w:b w:val="1"/>
          <w:color w:val="2a3b4f"/>
          <w:sz w:val="32"/>
          <w:szCs w:val="32"/>
        </w:rPr>
      </w:pPr>
      <w:r w:rsidDel="00000000" w:rsidR="00000000" w:rsidRPr="00000000">
        <w:rPr>
          <w:b w:val="1"/>
          <w:color w:val="2a3b4f"/>
          <w:sz w:val="32"/>
          <w:szCs w:val="32"/>
          <w:rtl w:val="0"/>
        </w:rPr>
        <w:t xml:space="preserve">Lab Report</w:t>
      </w:r>
    </w:p>
    <w:p w:rsidR="00000000" w:rsidDel="00000000" w:rsidP="00000000" w:rsidRDefault="00000000" w:rsidRPr="00000000" w14:paraId="00000102">
      <w:pPr>
        <w:ind w:left="0" w:firstLine="0"/>
        <w:rPr>
          <w:sz w:val="28"/>
          <w:szCs w:val="28"/>
        </w:rPr>
      </w:pPr>
      <w:r w:rsidDel="00000000" w:rsidR="00000000" w:rsidRPr="00000000">
        <w:rPr>
          <w:sz w:val="28"/>
          <w:szCs w:val="28"/>
          <w:rtl w:val="0"/>
        </w:rPr>
        <w:t xml:space="preserve">In this lab, I was able to get some practice in implementing tagging, policy enforcement, and resource locks in Azure to ensure compliance with the regulatory requirements. First, I  learned to set up a foundational governance framework, and also to enforce a rule that requires all resources in this group to have the "Cost Center" tag. Next, I learned about the tag inheritance policy that applies the "Cost Center" tag to any child resources automatically. This is important, because it ensures that the tagging is consistent throughout the resource group. I also applied a resource lock, which blocked deletion attempts, and it enhanced protection against accidental or unauthorized deletions. This lab  was very helpful overall, because it demonstrated the importance of tagging for cost management and automated policy enforcement for regulatory compliance. By combining these tools, I gained a better understanding of the shared responsibility model for cloud security, as well as how to ensure that I am achieving data privacy, data protection, and cybersecurity standards.</w:t>
      </w:r>
    </w:p>
    <w:sectPr>
      <w:headerReference r:id="rId7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Pr>
      <w:drawing>
        <wp:inline distB="0" distT="0" distL="0" distR="0">
          <wp:extent cx="1933575" cy="561975"/>
          <wp:effectExtent b="0" l="0" r="0" t="0"/>
          <wp:docPr id="62" name="image56.png"/>
          <a:graphic>
            <a:graphicData uri="http://schemas.openxmlformats.org/drawingml/2006/picture">
              <pic:pic>
                <pic:nvPicPr>
                  <pic:cNvPr id="0" name="image56.png"/>
                  <pic:cNvPicPr preferRelativeResize="0"/>
                </pic:nvPicPr>
                <pic:blipFill>
                  <a:blip r:embed="rId1"/>
                  <a:srcRect b="33708" l="0" r="0" t="0"/>
                  <a:stretch>
                    <a:fillRect/>
                  </a:stretch>
                </pic:blipFill>
                <pic:spPr>
                  <a:xfrm>
                    <a:off x="0" y="0"/>
                    <a:ext cx="1933575" cy="5619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7"/>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mbria" w:cs="Cambria" w:eastAsia="Cambria" w:hAnsi="Cambria"/>
      <w:b w:val="1"/>
      <w:color w:val="36609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qFormat w:val="1"/>
    <w:rsid w:val="00B57CF4"/>
    <w:rPr>
      <w:sz w:val="24"/>
    </w:rPr>
  </w:style>
  <w:style w:type="paragraph" w:styleId="Heading2">
    <w:name w:val="heading 2"/>
    <w:basedOn w:val="Normal"/>
    <w:next w:val="Normal"/>
    <w:link w:val="Heading2Char"/>
    <w:uiPriority w:val="9"/>
    <w:unhideWhenUsed w:val="1"/>
    <w:qFormat w:val="1"/>
    <w:rsid w:val="008F354A"/>
    <w:pPr>
      <w:keepNext w:val="1"/>
      <w:keepLines w:val="1"/>
      <w:spacing w:after="0" w:before="40"/>
      <w:outlineLvl w:val="1"/>
    </w:pPr>
    <w:rPr>
      <w:rFonts w:asciiTheme="majorHAnsi" w:cstheme="majorBidi" w:eastAsiaTheme="majorEastAsia" w:hAnsiTheme="majorHAnsi"/>
      <w:b w:val="1"/>
      <w:color w:val="365f91" w:themeColor="accent1" w:themeShade="0000BF"/>
      <w:sz w:val="28"/>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254FF7"/>
    <w:rPr>
      <w:color w:val="0000ff" w:themeColor="hyperlink"/>
      <w:u w:val="single"/>
    </w:rPr>
  </w:style>
  <w:style w:type="paragraph" w:styleId="BalloonText">
    <w:name w:val="Balloon Text"/>
    <w:basedOn w:val="Normal"/>
    <w:link w:val="BalloonTextChar"/>
    <w:uiPriority w:val="99"/>
    <w:semiHidden w:val="1"/>
    <w:unhideWhenUsed w:val="1"/>
    <w:rsid w:val="00BF7A2B"/>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F7A2B"/>
    <w:rPr>
      <w:rFonts w:ascii="Tahoma" w:cs="Tahoma" w:hAnsi="Tahoma"/>
      <w:sz w:val="16"/>
      <w:szCs w:val="16"/>
    </w:rPr>
  </w:style>
  <w:style w:type="paragraph" w:styleId="Header">
    <w:name w:val="header"/>
    <w:basedOn w:val="Normal"/>
    <w:link w:val="HeaderChar"/>
    <w:uiPriority w:val="99"/>
    <w:unhideWhenUsed w:val="1"/>
    <w:rsid w:val="00BF7A2B"/>
    <w:pPr>
      <w:tabs>
        <w:tab w:val="center" w:pos="4680"/>
        <w:tab w:val="right" w:pos="9360"/>
      </w:tabs>
      <w:spacing w:after="0" w:line="240" w:lineRule="auto"/>
    </w:pPr>
  </w:style>
  <w:style w:type="character" w:styleId="HeaderChar" w:customStyle="1">
    <w:name w:val="Header Char"/>
    <w:basedOn w:val="DefaultParagraphFont"/>
    <w:link w:val="Header"/>
    <w:uiPriority w:val="99"/>
    <w:rsid w:val="00BF7A2B"/>
  </w:style>
  <w:style w:type="paragraph" w:styleId="Footer">
    <w:name w:val="footer"/>
    <w:basedOn w:val="Normal"/>
    <w:link w:val="FooterChar"/>
    <w:uiPriority w:val="99"/>
    <w:unhideWhenUsed w:val="1"/>
    <w:rsid w:val="00BF7A2B"/>
    <w:pPr>
      <w:tabs>
        <w:tab w:val="center" w:pos="4680"/>
        <w:tab w:val="right" w:pos="9360"/>
      </w:tabs>
      <w:spacing w:after="0" w:line="240" w:lineRule="auto"/>
    </w:pPr>
  </w:style>
  <w:style w:type="character" w:styleId="FooterChar" w:customStyle="1">
    <w:name w:val="Footer Char"/>
    <w:basedOn w:val="DefaultParagraphFont"/>
    <w:link w:val="Footer"/>
    <w:uiPriority w:val="99"/>
    <w:rsid w:val="00BF7A2B"/>
  </w:style>
  <w:style w:type="paragraph" w:styleId="Title">
    <w:name w:val="Title"/>
    <w:basedOn w:val="Normal"/>
    <w:next w:val="Normal"/>
    <w:link w:val="TitleChar"/>
    <w:uiPriority w:val="10"/>
    <w:qFormat w:val="1"/>
    <w:rsid w:val="00BF7A2B"/>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BF7A2B"/>
    <w:rPr>
      <w:rFonts w:asciiTheme="majorHAnsi" w:cstheme="majorBidi" w:eastAsiaTheme="majorEastAsia" w:hAnsiTheme="majorHAnsi"/>
      <w:color w:val="17365d" w:themeColor="text2" w:themeShade="0000BF"/>
      <w:spacing w:val="5"/>
      <w:kern w:val="28"/>
      <w:sz w:val="52"/>
      <w:szCs w:val="52"/>
    </w:rPr>
  </w:style>
  <w:style w:type="paragraph" w:styleId="Subtitle">
    <w:name w:val="Subtitle"/>
    <w:basedOn w:val="Normal"/>
    <w:next w:val="Normal"/>
    <w:link w:val="SubtitleChar"/>
    <w:uiPriority w:val="11"/>
    <w:qFormat w:val="1"/>
    <w:rsid w:val="00BF7A2B"/>
    <w:pPr>
      <w:numPr>
        <w:ilvl w:val="1"/>
      </w:numPr>
    </w:pPr>
    <w:rPr>
      <w:rFonts w:asciiTheme="majorHAnsi" w:cstheme="majorBidi" w:eastAsiaTheme="majorEastAsia" w:hAnsiTheme="majorHAnsi"/>
      <w:i w:val="1"/>
      <w:iCs w:val="1"/>
      <w:color w:val="4f81bd" w:themeColor="accent1"/>
      <w:spacing w:val="15"/>
      <w:szCs w:val="24"/>
    </w:rPr>
  </w:style>
  <w:style w:type="character" w:styleId="SubtitleChar" w:customStyle="1">
    <w:name w:val="Subtitle Char"/>
    <w:basedOn w:val="DefaultParagraphFont"/>
    <w:link w:val="Subtitle"/>
    <w:uiPriority w:val="11"/>
    <w:rsid w:val="00BF7A2B"/>
    <w:rPr>
      <w:rFonts w:asciiTheme="majorHAnsi" w:cstheme="majorBidi" w:eastAsiaTheme="majorEastAsia" w:hAnsiTheme="majorHAnsi"/>
      <w:i w:val="1"/>
      <w:iCs w:val="1"/>
      <w:color w:val="4f81bd" w:themeColor="accent1"/>
      <w:spacing w:val="15"/>
      <w:sz w:val="24"/>
      <w:szCs w:val="24"/>
    </w:rPr>
  </w:style>
  <w:style w:type="character" w:styleId="SubtleEmphasis">
    <w:name w:val="Subtle Emphasis"/>
    <w:basedOn w:val="DefaultParagraphFont"/>
    <w:uiPriority w:val="19"/>
    <w:qFormat w:val="1"/>
    <w:rsid w:val="00B11D20"/>
    <w:rPr>
      <w:i w:val="0"/>
      <w:iCs w:val="1"/>
      <w:color w:val="808080" w:themeColor="text1" w:themeTint="00007F"/>
    </w:rPr>
  </w:style>
  <w:style w:type="character" w:styleId="PlaceholderText">
    <w:name w:val="Placeholder Text"/>
    <w:basedOn w:val="DefaultParagraphFont"/>
    <w:uiPriority w:val="99"/>
    <w:semiHidden w:val="1"/>
    <w:rsid w:val="00BF7A2B"/>
    <w:rPr>
      <w:color w:val="808080"/>
    </w:rPr>
  </w:style>
  <w:style w:type="paragraph" w:styleId="ListParagraph">
    <w:name w:val="List Paragraph"/>
    <w:basedOn w:val="Normal"/>
    <w:uiPriority w:val="34"/>
    <w:qFormat w:val="1"/>
    <w:rsid w:val="00B57CF4"/>
    <w:pPr>
      <w:ind w:left="720"/>
      <w:contextualSpacing w:val="1"/>
    </w:pPr>
  </w:style>
  <w:style w:type="character" w:styleId="Heading2Char" w:customStyle="1">
    <w:name w:val="Heading 2 Char"/>
    <w:basedOn w:val="DefaultParagraphFont"/>
    <w:link w:val="Heading2"/>
    <w:uiPriority w:val="9"/>
    <w:rsid w:val="008F354A"/>
    <w:rPr>
      <w:rFonts w:asciiTheme="majorHAnsi" w:cstheme="majorBidi" w:eastAsiaTheme="majorEastAsia" w:hAnsiTheme="majorHAnsi"/>
      <w:b w:val="1"/>
      <w:color w:val="365f91" w:themeColor="accent1" w:themeShade="0000BF"/>
      <w:sz w:val="28"/>
      <w:szCs w:val="26"/>
    </w:rPr>
  </w:style>
  <w:style w:type="paragraph" w:styleId="paragraph" w:customStyle="1">
    <w:name w:val="paragraph"/>
    <w:basedOn w:val="Normal"/>
    <w:rsid w:val="00AE34D1"/>
    <w:pPr>
      <w:spacing w:after="100" w:afterAutospacing="1" w:before="100" w:beforeAutospacing="1" w:line="240" w:lineRule="auto"/>
    </w:pPr>
    <w:rPr>
      <w:rFonts w:ascii="Times New Roman" w:cs="Times New Roman" w:eastAsia="Times New Roman" w:hAnsi="Times New Roman"/>
      <w:szCs w:val="24"/>
      <w:lang w:val="en-CA"/>
    </w:rPr>
  </w:style>
  <w:style w:type="character" w:styleId="eop" w:customStyle="1">
    <w:name w:val="eop"/>
    <w:basedOn w:val="DefaultParagraphFont"/>
    <w:rsid w:val="00AE34D1"/>
  </w:style>
  <w:style w:type="character" w:styleId="UnresolvedMention">
    <w:name w:val="Unresolved Mention"/>
    <w:basedOn w:val="DefaultParagraphFont"/>
    <w:uiPriority w:val="99"/>
    <w:semiHidden w:val="1"/>
    <w:unhideWhenUsed w:val="1"/>
    <w:rsid w:val="00AE34D1"/>
    <w:rPr>
      <w:color w:val="605e5c"/>
      <w:shd w:color="auto" w:fill="e1dfdd" w:val="clear"/>
    </w:rPr>
  </w:style>
  <w:style w:type="character" w:styleId="FollowedHyperlink">
    <w:name w:val="FollowedHyperlink"/>
    <w:basedOn w:val="DefaultParagraphFont"/>
    <w:uiPriority w:val="99"/>
    <w:semiHidden w:val="1"/>
    <w:unhideWhenUsed w:val="1"/>
    <w:rsid w:val="00F40D5F"/>
    <w:rPr>
      <w:color w:val="800080" w:themeColor="followedHyperlink"/>
      <w:u w:val="single"/>
    </w:rPr>
  </w:style>
  <w:style w:type="paragraph" w:styleId="NormalWeb">
    <w:name w:val="Normal (Web)"/>
    <w:basedOn w:val="Normal"/>
    <w:uiPriority w:val="99"/>
    <w:semiHidden w:val="1"/>
    <w:unhideWhenUsed w:val="1"/>
    <w:rsid w:val="002F4409"/>
    <w:pPr>
      <w:spacing w:after="100" w:afterAutospacing="1" w:before="100" w:beforeAutospacing="1" w:line="240" w:lineRule="auto"/>
    </w:pPr>
    <w:rPr>
      <w:rFonts w:ascii="Times New Roman" w:cs="Times New Roman" w:eastAsia="Times New Roman" w:hAnsi="Times New Roman"/>
      <w:szCs w:val="24"/>
      <w:lang w:val="en-CA"/>
    </w:rPr>
  </w:style>
  <w:style w:type="character" w:styleId="Strong">
    <w:name w:val="Strong"/>
    <w:basedOn w:val="DefaultParagraphFont"/>
    <w:uiPriority w:val="22"/>
    <w:qFormat w:val="1"/>
    <w:rsid w:val="002F4409"/>
    <w:rPr>
      <w:b w:val="1"/>
      <w:bCs w:val="1"/>
    </w:rPr>
  </w:style>
  <w:style w:type="table" w:styleId="TableGrid">
    <w:name w:val="Table Grid"/>
    <w:basedOn w:val="TableNormal"/>
    <w:uiPriority w:val="59"/>
    <w:rsid w:val="00EC21B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rPr>
      <w:rFonts w:ascii="Cambria" w:cs="Cambria" w:eastAsia="Cambria" w:hAnsi="Cambria"/>
      <w:i w:val="1"/>
      <w:color w:val="4f81bd"/>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53.png"/><Relationship Id="rId41" Type="http://schemas.openxmlformats.org/officeDocument/2006/relationships/image" Target="media/image5.png"/><Relationship Id="rId44" Type="http://schemas.openxmlformats.org/officeDocument/2006/relationships/image" Target="media/image26.png"/><Relationship Id="rId43" Type="http://schemas.openxmlformats.org/officeDocument/2006/relationships/image" Target="media/image63.png"/><Relationship Id="rId46" Type="http://schemas.openxmlformats.org/officeDocument/2006/relationships/image" Target="media/image64.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4.png"/><Relationship Id="rId47" Type="http://schemas.openxmlformats.org/officeDocument/2006/relationships/image" Target="media/image47.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portal.azure.com" TargetMode="External"/><Relationship Id="rId8" Type="http://schemas.openxmlformats.org/officeDocument/2006/relationships/image" Target="media/image49.png"/><Relationship Id="rId73" Type="http://schemas.openxmlformats.org/officeDocument/2006/relationships/image" Target="media/image66.png"/><Relationship Id="rId72" Type="http://schemas.openxmlformats.org/officeDocument/2006/relationships/image" Target="media/image58.png"/><Relationship Id="rId31" Type="http://schemas.openxmlformats.org/officeDocument/2006/relationships/image" Target="media/image51.png"/><Relationship Id="rId30" Type="http://schemas.openxmlformats.org/officeDocument/2006/relationships/image" Target="media/image28.png"/><Relationship Id="rId74" Type="http://schemas.openxmlformats.org/officeDocument/2006/relationships/header" Target="header1.xml"/><Relationship Id="rId33" Type="http://schemas.openxmlformats.org/officeDocument/2006/relationships/image" Target="media/image25.png"/><Relationship Id="rId32" Type="http://schemas.openxmlformats.org/officeDocument/2006/relationships/image" Target="media/image37.png"/><Relationship Id="rId35" Type="http://schemas.openxmlformats.org/officeDocument/2006/relationships/image" Target="media/image12.png"/><Relationship Id="rId34" Type="http://schemas.openxmlformats.org/officeDocument/2006/relationships/image" Target="media/image36.png"/><Relationship Id="rId71" Type="http://schemas.openxmlformats.org/officeDocument/2006/relationships/image" Target="media/image55.png"/><Relationship Id="rId70" Type="http://schemas.openxmlformats.org/officeDocument/2006/relationships/image" Target="media/image57.png"/><Relationship Id="rId37" Type="http://schemas.openxmlformats.org/officeDocument/2006/relationships/image" Target="media/image52.png"/><Relationship Id="rId36" Type="http://schemas.openxmlformats.org/officeDocument/2006/relationships/image" Target="media/image15.png"/><Relationship Id="rId39" Type="http://schemas.openxmlformats.org/officeDocument/2006/relationships/image" Target="media/image38.png"/><Relationship Id="rId38" Type="http://schemas.openxmlformats.org/officeDocument/2006/relationships/image" Target="media/image39.png"/><Relationship Id="rId62" Type="http://schemas.openxmlformats.org/officeDocument/2006/relationships/image" Target="media/image40.png"/><Relationship Id="rId61" Type="http://schemas.openxmlformats.org/officeDocument/2006/relationships/image" Target="media/image16.png"/><Relationship Id="rId20" Type="http://schemas.openxmlformats.org/officeDocument/2006/relationships/image" Target="media/image19.png"/><Relationship Id="rId64" Type="http://schemas.openxmlformats.org/officeDocument/2006/relationships/image" Target="media/image24.png"/><Relationship Id="rId63" Type="http://schemas.openxmlformats.org/officeDocument/2006/relationships/image" Target="media/image41.png"/><Relationship Id="rId22" Type="http://schemas.openxmlformats.org/officeDocument/2006/relationships/image" Target="media/image18.png"/><Relationship Id="rId66" Type="http://schemas.openxmlformats.org/officeDocument/2006/relationships/image" Target="media/image23.png"/><Relationship Id="rId21" Type="http://schemas.openxmlformats.org/officeDocument/2006/relationships/image" Target="media/image62.png"/><Relationship Id="rId65" Type="http://schemas.openxmlformats.org/officeDocument/2006/relationships/image" Target="media/image65.png"/><Relationship Id="rId24" Type="http://schemas.openxmlformats.org/officeDocument/2006/relationships/image" Target="media/image22.png"/><Relationship Id="rId68" Type="http://schemas.openxmlformats.org/officeDocument/2006/relationships/image" Target="media/image67.png"/><Relationship Id="rId23" Type="http://schemas.openxmlformats.org/officeDocument/2006/relationships/image" Target="media/image48.png"/><Relationship Id="rId67" Type="http://schemas.openxmlformats.org/officeDocument/2006/relationships/image" Target="media/image27.png"/><Relationship Id="rId60" Type="http://schemas.openxmlformats.org/officeDocument/2006/relationships/image" Target="media/image21.png"/><Relationship Id="rId26" Type="http://schemas.openxmlformats.org/officeDocument/2006/relationships/image" Target="media/image32.png"/><Relationship Id="rId25" Type="http://schemas.openxmlformats.org/officeDocument/2006/relationships/image" Target="media/image8.png"/><Relationship Id="rId69" Type="http://schemas.openxmlformats.org/officeDocument/2006/relationships/image" Target="media/image43.png"/><Relationship Id="rId28" Type="http://schemas.openxmlformats.org/officeDocument/2006/relationships/image" Target="media/image30.png"/><Relationship Id="rId27" Type="http://schemas.openxmlformats.org/officeDocument/2006/relationships/image" Target="media/image54.png"/><Relationship Id="rId29" Type="http://schemas.openxmlformats.org/officeDocument/2006/relationships/image" Target="media/image44.png"/><Relationship Id="rId51" Type="http://schemas.openxmlformats.org/officeDocument/2006/relationships/image" Target="media/image20.png"/><Relationship Id="rId50" Type="http://schemas.openxmlformats.org/officeDocument/2006/relationships/image" Target="media/image11.png"/><Relationship Id="rId53" Type="http://schemas.openxmlformats.org/officeDocument/2006/relationships/image" Target="media/image61.png"/><Relationship Id="rId52" Type="http://schemas.openxmlformats.org/officeDocument/2006/relationships/image" Target="media/image33.png"/><Relationship Id="rId11" Type="http://schemas.openxmlformats.org/officeDocument/2006/relationships/image" Target="media/image13.png"/><Relationship Id="rId55" Type="http://schemas.openxmlformats.org/officeDocument/2006/relationships/image" Target="media/image7.png"/><Relationship Id="rId10" Type="http://schemas.openxmlformats.org/officeDocument/2006/relationships/image" Target="media/image60.png"/><Relationship Id="rId54" Type="http://schemas.openxmlformats.org/officeDocument/2006/relationships/image" Target="media/image3.png"/><Relationship Id="rId13" Type="http://schemas.openxmlformats.org/officeDocument/2006/relationships/image" Target="media/image34.png"/><Relationship Id="rId57" Type="http://schemas.openxmlformats.org/officeDocument/2006/relationships/image" Target="media/image14.png"/><Relationship Id="rId12" Type="http://schemas.openxmlformats.org/officeDocument/2006/relationships/image" Target="media/image50.png"/><Relationship Id="rId56" Type="http://schemas.openxmlformats.org/officeDocument/2006/relationships/image" Target="media/image45.png"/><Relationship Id="rId15" Type="http://schemas.openxmlformats.org/officeDocument/2006/relationships/image" Target="media/image2.png"/><Relationship Id="rId59" Type="http://schemas.openxmlformats.org/officeDocument/2006/relationships/image" Target="media/image35.png"/><Relationship Id="rId14" Type="http://schemas.openxmlformats.org/officeDocument/2006/relationships/image" Target="media/image1.png"/><Relationship Id="rId58"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10.png"/><Relationship Id="rId19" Type="http://schemas.openxmlformats.org/officeDocument/2006/relationships/image" Target="media/image9.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ik7KwCHXDmg37hOdNXtQhxWhwA==">CgMxLjA4AHIhMUJqMVZjemZralpVYlJ6M2xEWFNWOFM0OVY2eXF0VGVU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2014-08-26T15:03:00Z</dcterms:created>
  <dc:creator>Administrator</dc:creator>
</cp:coreProperties>
</file>